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4D2531" w14:textId="0EBF0B1C" w:rsidR="00584ABE" w:rsidRPr="002122BB" w:rsidRDefault="00843D21" w:rsidP="005923F4">
      <w:pPr>
        <w:pStyle w:val="3GPPHeader"/>
        <w:spacing w:after="60"/>
        <w:rPr>
          <w:rFonts w:ascii="Arial" w:hAnsi="Arial" w:cs="Arial"/>
        </w:rPr>
      </w:pPr>
      <w:bookmarkStart w:id="0" w:name="_Ref462817227"/>
      <w:bookmarkStart w:id="1" w:name="_GoBack"/>
      <w:bookmarkEnd w:id="1"/>
      <w:r w:rsidRPr="002122BB">
        <w:t xml:space="preserve">3GPP TSG-RAN WG1 </w:t>
      </w:r>
      <w:r w:rsidR="00AE06DB" w:rsidRPr="002122BB">
        <w:t>#9</w:t>
      </w:r>
      <w:r w:rsidR="00AB13EC">
        <w:t>8</w:t>
      </w:r>
      <w:r w:rsidR="00B548DA" w:rsidRPr="002122BB">
        <w:rPr>
          <w:rFonts w:ascii="Arial" w:hAnsi="Arial" w:cs="Arial"/>
        </w:rPr>
        <w:tab/>
      </w:r>
      <w:r w:rsidR="00783800" w:rsidRPr="000514D1">
        <w:rPr>
          <w:rFonts w:ascii="Arial" w:hAnsi="Arial" w:cs="Arial"/>
        </w:rPr>
        <w:t>R1</w:t>
      </w:r>
      <w:r w:rsidR="008E1D88" w:rsidRPr="000514D1">
        <w:rPr>
          <w:rFonts w:ascii="Arial" w:hAnsi="Arial" w:cs="Arial"/>
        </w:rPr>
        <w:t>-</w:t>
      </w:r>
      <w:r w:rsidRPr="000514D1">
        <w:rPr>
          <w:rFonts w:ascii="Arial" w:hAnsi="Arial" w:cs="Arial"/>
        </w:rPr>
        <w:t>19</w:t>
      </w:r>
      <w:r w:rsidR="00AE06DB" w:rsidRPr="000514D1">
        <w:rPr>
          <w:rFonts w:ascii="Arial" w:hAnsi="Arial" w:cs="Arial"/>
        </w:rPr>
        <w:t>0</w:t>
      </w:r>
      <w:r w:rsidR="000514D1">
        <w:rPr>
          <w:rFonts w:ascii="Arial" w:hAnsi="Arial" w:cs="Arial"/>
        </w:rPr>
        <w:t>8423</w:t>
      </w:r>
      <w:r w:rsidR="008C3E64" w:rsidRPr="008C3E64" w:rsidDel="00C54151">
        <w:rPr>
          <w:rFonts w:ascii="Arial" w:hAnsi="Arial" w:cs="Arial"/>
        </w:rPr>
        <w:t xml:space="preserve"> </w:t>
      </w:r>
      <w:r w:rsidR="005A147F" w:rsidRPr="002122BB" w:rsidDel="005A147F">
        <w:rPr>
          <w:rFonts w:ascii="Arial" w:hAnsi="Arial" w:cs="Arial"/>
        </w:rPr>
        <w:t xml:space="preserve"> </w:t>
      </w:r>
    </w:p>
    <w:p w14:paraId="7A9879CD" w14:textId="1434B311" w:rsidR="00584ABE" w:rsidRPr="007A3FE1" w:rsidRDefault="00AB13EC" w:rsidP="005923F4">
      <w:pPr>
        <w:pStyle w:val="3GPPHeader"/>
        <w:spacing w:after="60"/>
        <w:rPr>
          <w:rFonts w:ascii="Arial" w:hAnsi="Arial" w:cs="Arial"/>
          <w:b w:val="0"/>
          <w:noProof/>
        </w:rPr>
      </w:pPr>
      <w:r>
        <w:t>Prague</w:t>
      </w:r>
      <w:r w:rsidR="00C54151">
        <w:t xml:space="preserve">, </w:t>
      </w:r>
      <w:r>
        <w:t>CZ</w:t>
      </w:r>
      <w:r w:rsidR="00C54151">
        <w:t xml:space="preserve">, </w:t>
      </w:r>
      <w:r>
        <w:t>August</w:t>
      </w:r>
      <w:r w:rsidR="00C54151">
        <w:t xml:space="preserve"> </w:t>
      </w:r>
      <w:r>
        <w:t>26</w:t>
      </w:r>
      <w:r w:rsidR="00C54151" w:rsidRPr="005C2CC7">
        <w:rPr>
          <w:vertAlign w:val="superscript"/>
        </w:rPr>
        <w:t>th</w:t>
      </w:r>
      <w:r w:rsidR="00C54151">
        <w:t xml:space="preserve"> – </w:t>
      </w:r>
      <w:r>
        <w:t>30</w:t>
      </w:r>
      <w:r w:rsidR="00C54151" w:rsidRPr="005C2CC7">
        <w:rPr>
          <w:vertAlign w:val="superscript"/>
        </w:rPr>
        <w:t>th</w:t>
      </w:r>
      <w:r w:rsidR="00843D21">
        <w:t>, 2019</w:t>
      </w:r>
      <w:r w:rsidR="00F40C33">
        <w:rPr>
          <w:rFonts w:ascii="Arial" w:hAnsi="Arial" w:cs="Arial"/>
        </w:rPr>
        <w:tab/>
      </w:r>
    </w:p>
    <w:p w14:paraId="4685A5BC" w14:textId="77777777" w:rsidR="00584ABE" w:rsidRPr="007A3FE1" w:rsidRDefault="00584ABE" w:rsidP="005923F4">
      <w:pPr>
        <w:pStyle w:val="3GPPHeader"/>
        <w:rPr>
          <w:rFonts w:ascii="Arial" w:hAnsi="Arial" w:cs="Arial"/>
        </w:rPr>
      </w:pPr>
    </w:p>
    <w:p w14:paraId="1033E54E" w14:textId="5757ABF0" w:rsidR="00584ABE" w:rsidRPr="007A3FE1" w:rsidRDefault="00783800" w:rsidP="005923F4">
      <w:pPr>
        <w:pStyle w:val="3GPPHeader"/>
        <w:rPr>
          <w:rFonts w:ascii="Arial" w:hAnsi="Arial" w:cs="Arial"/>
          <w:sz w:val="22"/>
        </w:rPr>
      </w:pPr>
      <w:r>
        <w:rPr>
          <w:rFonts w:ascii="Arial" w:hAnsi="Arial" w:cs="Arial"/>
          <w:sz w:val="22"/>
        </w:rPr>
        <w:t>Agenda Item:</w:t>
      </w:r>
      <w:r>
        <w:rPr>
          <w:rFonts w:ascii="Arial" w:hAnsi="Arial" w:cs="Arial"/>
          <w:sz w:val="22"/>
        </w:rPr>
        <w:tab/>
        <w:t>7</w:t>
      </w:r>
      <w:r w:rsidR="00584ABE" w:rsidRPr="007A3FE1">
        <w:rPr>
          <w:rFonts w:ascii="Arial" w:hAnsi="Arial" w:cs="Arial"/>
          <w:sz w:val="22"/>
        </w:rPr>
        <w:t>.</w:t>
      </w:r>
      <w:r w:rsidR="00843D21">
        <w:rPr>
          <w:rFonts w:ascii="Arial" w:hAnsi="Arial" w:cs="Arial"/>
          <w:sz w:val="22"/>
        </w:rPr>
        <w:t>2.2.1.2</w:t>
      </w:r>
    </w:p>
    <w:p w14:paraId="31F0AA2B" w14:textId="12285102" w:rsidR="00584ABE" w:rsidRPr="007A3FE1" w:rsidRDefault="00584ABE" w:rsidP="005923F4">
      <w:pPr>
        <w:pStyle w:val="3GPPHeader"/>
        <w:rPr>
          <w:rFonts w:ascii="Arial" w:hAnsi="Arial" w:cs="Arial"/>
          <w:sz w:val="22"/>
        </w:rPr>
      </w:pPr>
      <w:r w:rsidRPr="007A3FE1">
        <w:rPr>
          <w:rFonts w:ascii="Arial" w:hAnsi="Arial" w:cs="Arial"/>
          <w:sz w:val="22"/>
        </w:rPr>
        <w:t>Source:</w:t>
      </w:r>
      <w:r w:rsidRPr="007A3FE1">
        <w:rPr>
          <w:rFonts w:ascii="Arial" w:hAnsi="Arial" w:cs="Arial"/>
          <w:sz w:val="22"/>
        </w:rPr>
        <w:tab/>
      </w:r>
      <w:r w:rsidR="00865151">
        <w:rPr>
          <w:rFonts w:ascii="Arial" w:hAnsi="Arial" w:cs="Arial"/>
          <w:sz w:val="22"/>
        </w:rPr>
        <w:t>Panasonic</w:t>
      </w:r>
    </w:p>
    <w:p w14:paraId="78BCFC60" w14:textId="72FCDECA" w:rsidR="00584ABE" w:rsidRPr="007A3FE1" w:rsidRDefault="00584ABE" w:rsidP="005923F4">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AE06DB">
        <w:rPr>
          <w:rFonts w:ascii="Arial" w:hAnsi="Arial" w:cs="Arial"/>
          <w:sz w:val="22"/>
        </w:rPr>
        <w:t xml:space="preserve">DL signals and channels for NR-U </w:t>
      </w:r>
    </w:p>
    <w:p w14:paraId="052AD707" w14:textId="77777777" w:rsidR="00584ABE" w:rsidRPr="007A3FE1" w:rsidRDefault="00584ABE" w:rsidP="005923F4">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p>
    <w:p w14:paraId="51EDDA25" w14:textId="77777777" w:rsidR="00D8203B" w:rsidRPr="002202E1" w:rsidRDefault="00D8203B" w:rsidP="00A72EFE">
      <w:pPr>
        <w:pStyle w:val="1"/>
        <w:rPr>
          <w:lang w:val="en-US"/>
        </w:rPr>
      </w:pPr>
      <w:r w:rsidRPr="002202E1">
        <w:rPr>
          <w:lang w:val="en-US"/>
        </w:rPr>
        <w:t>Introduction</w:t>
      </w:r>
      <w:bookmarkEnd w:id="0"/>
    </w:p>
    <w:p w14:paraId="7BA63452" w14:textId="77777777" w:rsidR="009B6548" w:rsidRPr="002E35F4" w:rsidRDefault="00327044" w:rsidP="001F718F">
      <w:pPr>
        <w:pStyle w:val="Proposal"/>
        <w:numPr>
          <w:ilvl w:val="0"/>
          <w:numId w:val="0"/>
        </w:numPr>
        <w:rPr>
          <w:rFonts w:ascii="Times New Roman" w:hAnsi="Times New Roman" w:cs="Times New Roman"/>
          <w:b w:val="0"/>
          <w:bCs w:val="0"/>
          <w:sz w:val="20"/>
        </w:rPr>
      </w:pPr>
      <w:r w:rsidRPr="002E35F4">
        <w:rPr>
          <w:rFonts w:ascii="Times New Roman" w:hAnsi="Times New Roman" w:cs="Times New Roman"/>
          <w:b w:val="0"/>
          <w:bCs w:val="0"/>
          <w:sz w:val="20"/>
        </w:rPr>
        <w:t>In this contribution, we</w:t>
      </w:r>
      <w:r w:rsidR="00AE06DB" w:rsidRPr="002E35F4">
        <w:rPr>
          <w:rFonts w:ascii="Times New Roman" w:hAnsi="Times New Roman" w:cs="Times New Roman"/>
          <w:b w:val="0"/>
          <w:bCs w:val="0"/>
          <w:sz w:val="20"/>
        </w:rPr>
        <w:t xml:space="preserve"> prov</w:t>
      </w:r>
      <w:r w:rsidR="00361160" w:rsidRPr="002E35F4">
        <w:rPr>
          <w:rFonts w:ascii="Times New Roman" w:hAnsi="Times New Roman" w:cs="Times New Roman"/>
          <w:b w:val="0"/>
          <w:bCs w:val="0"/>
          <w:sz w:val="20"/>
        </w:rPr>
        <w:t>ide our views for t</w:t>
      </w:r>
      <w:r w:rsidR="00A14355" w:rsidRPr="002E35F4">
        <w:rPr>
          <w:rFonts w:ascii="Times New Roman" w:hAnsi="Times New Roman" w:cs="Times New Roman"/>
          <w:b w:val="0"/>
          <w:bCs w:val="0"/>
          <w:sz w:val="20"/>
        </w:rPr>
        <w:t xml:space="preserve">he design of signal/channel for </w:t>
      </w:r>
      <w:r w:rsidR="00361160" w:rsidRPr="002E35F4">
        <w:rPr>
          <w:rFonts w:ascii="Times New Roman" w:hAnsi="Times New Roman" w:cs="Times New Roman"/>
          <w:b w:val="0"/>
          <w:bCs w:val="0"/>
          <w:sz w:val="20"/>
        </w:rPr>
        <w:t>COT structure indication</w:t>
      </w:r>
      <w:r w:rsidR="00A14355" w:rsidRPr="002E35F4">
        <w:rPr>
          <w:rFonts w:ascii="Times New Roman" w:hAnsi="Times New Roman" w:cs="Times New Roman"/>
          <w:b w:val="0"/>
          <w:bCs w:val="0"/>
          <w:sz w:val="20"/>
        </w:rPr>
        <w:t>, DL burst detection, dynamic PDCCH monitoring outside and inside COT, PDSCH transmission in partial slot</w:t>
      </w:r>
      <w:r w:rsidR="00361160" w:rsidRPr="002E35F4">
        <w:rPr>
          <w:rFonts w:ascii="Times New Roman" w:hAnsi="Times New Roman" w:cs="Times New Roman"/>
          <w:b w:val="0"/>
          <w:bCs w:val="0"/>
          <w:sz w:val="20"/>
        </w:rPr>
        <w:t xml:space="preserve"> and design of CSI-RS.</w:t>
      </w:r>
      <w:r w:rsidR="002B04A4" w:rsidRPr="002E35F4">
        <w:rPr>
          <w:rFonts w:ascii="Times New Roman" w:hAnsi="Times New Roman" w:cs="Times New Roman"/>
          <w:b w:val="0"/>
          <w:bCs w:val="0"/>
          <w:sz w:val="20"/>
        </w:rPr>
        <w:t xml:space="preserve"> </w:t>
      </w:r>
      <w:r w:rsidR="009B6548" w:rsidRPr="002E35F4">
        <w:rPr>
          <w:rFonts w:ascii="Times New Roman" w:hAnsi="Times New Roman" w:cs="Times New Roman"/>
          <w:b w:val="0"/>
          <w:bCs w:val="0"/>
          <w:sz w:val="20"/>
        </w:rPr>
        <w:t>Compared to previous R1-1907033, the following contents are new:</w:t>
      </w:r>
    </w:p>
    <w:p w14:paraId="21F07431" w14:textId="3233F0D1" w:rsidR="009B6548" w:rsidRPr="002E35F4" w:rsidRDefault="009B6548" w:rsidP="000514D1">
      <w:pPr>
        <w:pStyle w:val="Proposal"/>
        <w:numPr>
          <w:ilvl w:val="0"/>
          <w:numId w:val="27"/>
        </w:numPr>
        <w:rPr>
          <w:rFonts w:ascii="Times New Roman" w:hAnsi="Times New Roman" w:cs="Times New Roman"/>
          <w:sz w:val="20"/>
        </w:rPr>
      </w:pPr>
      <w:r w:rsidRPr="002E35F4">
        <w:rPr>
          <w:rFonts w:ascii="Times New Roman" w:hAnsi="Times New Roman" w:cs="Times New Roman"/>
          <w:b w:val="0"/>
          <w:bCs w:val="0"/>
          <w:sz w:val="20"/>
        </w:rPr>
        <w:t>Section 2</w:t>
      </w:r>
      <w:r w:rsidR="00504E69" w:rsidRPr="002E35F4">
        <w:rPr>
          <w:rFonts w:ascii="Times New Roman" w:hAnsi="Times New Roman" w:cs="Times New Roman"/>
          <w:b w:val="0"/>
          <w:bCs w:val="0"/>
          <w:sz w:val="20"/>
        </w:rPr>
        <w:t xml:space="preserve"> COT structure indication</w:t>
      </w:r>
      <w:r w:rsidRPr="002E35F4">
        <w:rPr>
          <w:rFonts w:ascii="Times New Roman" w:hAnsi="Times New Roman" w:cs="Times New Roman"/>
          <w:b w:val="0"/>
          <w:bCs w:val="0"/>
          <w:sz w:val="20"/>
        </w:rPr>
        <w:t>, proposal 4 is new</w:t>
      </w:r>
    </w:p>
    <w:p w14:paraId="4C080F9C" w14:textId="4860FE47" w:rsidR="009B6548" w:rsidRPr="002E35F4" w:rsidRDefault="009B6548" w:rsidP="000514D1">
      <w:pPr>
        <w:pStyle w:val="Proposal"/>
        <w:numPr>
          <w:ilvl w:val="0"/>
          <w:numId w:val="27"/>
        </w:numPr>
        <w:rPr>
          <w:rFonts w:ascii="Times New Roman" w:hAnsi="Times New Roman" w:cs="Times New Roman"/>
          <w:sz w:val="20"/>
        </w:rPr>
      </w:pPr>
      <w:r w:rsidRPr="002E35F4">
        <w:rPr>
          <w:rFonts w:ascii="Times New Roman" w:hAnsi="Times New Roman" w:cs="Times New Roman"/>
          <w:b w:val="0"/>
          <w:bCs w:val="0"/>
          <w:sz w:val="20"/>
        </w:rPr>
        <w:t xml:space="preserve">Section 3 </w:t>
      </w:r>
      <w:r w:rsidR="00504E69" w:rsidRPr="002E35F4">
        <w:rPr>
          <w:rFonts w:ascii="Times New Roman" w:hAnsi="Times New Roman" w:cs="Times New Roman"/>
          <w:b w:val="0"/>
          <w:bCs w:val="0"/>
          <w:sz w:val="20"/>
        </w:rPr>
        <w:t xml:space="preserve">DL burst detection </w:t>
      </w:r>
      <w:r w:rsidRPr="002E35F4">
        <w:rPr>
          <w:rFonts w:ascii="Times New Roman" w:hAnsi="Times New Roman" w:cs="Times New Roman"/>
          <w:b w:val="0"/>
          <w:bCs w:val="0"/>
          <w:sz w:val="20"/>
        </w:rPr>
        <w:t>is completely new</w:t>
      </w:r>
    </w:p>
    <w:p w14:paraId="3B13F3CF" w14:textId="4956C693" w:rsidR="00275CAD" w:rsidRPr="002E35F4" w:rsidRDefault="009B6548" w:rsidP="000514D1">
      <w:pPr>
        <w:pStyle w:val="Proposal"/>
        <w:numPr>
          <w:ilvl w:val="0"/>
          <w:numId w:val="27"/>
        </w:numPr>
        <w:rPr>
          <w:rFonts w:ascii="Times New Roman" w:hAnsi="Times New Roman" w:cs="Times New Roman"/>
          <w:sz w:val="20"/>
        </w:rPr>
      </w:pPr>
      <w:r w:rsidRPr="002E35F4">
        <w:rPr>
          <w:rFonts w:ascii="Times New Roman" w:hAnsi="Times New Roman" w:cs="Times New Roman"/>
          <w:b w:val="0"/>
          <w:bCs w:val="0"/>
          <w:sz w:val="20"/>
        </w:rPr>
        <w:t>Section 4</w:t>
      </w:r>
      <w:r w:rsidR="00E86AC2" w:rsidRPr="002E35F4">
        <w:rPr>
          <w:rFonts w:ascii="Times New Roman" w:hAnsi="Times New Roman" w:cs="Times New Roman"/>
          <w:b w:val="0"/>
          <w:bCs w:val="0"/>
          <w:sz w:val="20"/>
        </w:rPr>
        <w:t xml:space="preserve"> </w:t>
      </w:r>
      <w:r w:rsidR="00504E69" w:rsidRPr="002E35F4">
        <w:rPr>
          <w:rFonts w:ascii="Times New Roman" w:hAnsi="Times New Roman" w:cs="Times New Roman"/>
          <w:b w:val="0"/>
          <w:bCs w:val="0"/>
          <w:sz w:val="20"/>
        </w:rPr>
        <w:t xml:space="preserve">Dynamic PDCCH monitoring </w:t>
      </w:r>
      <w:r w:rsidR="00E86AC2" w:rsidRPr="002E35F4">
        <w:rPr>
          <w:rFonts w:ascii="Times New Roman" w:hAnsi="Times New Roman" w:cs="Times New Roman"/>
          <w:b w:val="0"/>
          <w:bCs w:val="0"/>
          <w:sz w:val="20"/>
        </w:rPr>
        <w:t>is completely new</w:t>
      </w:r>
      <w:bookmarkStart w:id="2" w:name="_Ref462918989"/>
    </w:p>
    <w:p w14:paraId="45C76D17" w14:textId="3A30B0D4" w:rsidR="000514D1" w:rsidRPr="002E35F4" w:rsidRDefault="000514D1" w:rsidP="000514D1">
      <w:pPr>
        <w:pStyle w:val="Proposal"/>
        <w:numPr>
          <w:ilvl w:val="0"/>
          <w:numId w:val="27"/>
        </w:numPr>
        <w:rPr>
          <w:rFonts w:ascii="Times New Roman" w:hAnsi="Times New Roman" w:cs="Times New Roman"/>
          <w:sz w:val="20"/>
        </w:rPr>
      </w:pPr>
      <w:r w:rsidRPr="002E35F4">
        <w:rPr>
          <w:rFonts w:ascii="Times New Roman" w:hAnsi="Times New Roman" w:cs="Times New Roman"/>
          <w:b w:val="0"/>
          <w:bCs w:val="0"/>
          <w:sz w:val="20"/>
        </w:rPr>
        <w:t>Section 5 DMRS for PDSCH mapping type B</w:t>
      </w:r>
      <w:r w:rsidR="002E35F4" w:rsidRPr="002E35F4">
        <w:rPr>
          <w:rFonts w:ascii="Times New Roman" w:hAnsi="Times New Roman" w:cs="Times New Roman"/>
          <w:b w:val="0"/>
          <w:bCs w:val="0"/>
          <w:sz w:val="20"/>
        </w:rPr>
        <w:t xml:space="preserve"> is completely new</w:t>
      </w:r>
    </w:p>
    <w:p w14:paraId="55141043" w14:textId="26BC0397" w:rsidR="00D8203B" w:rsidRPr="00DC33E4" w:rsidRDefault="002A10A9" w:rsidP="005923F4">
      <w:pPr>
        <w:pStyle w:val="1"/>
        <w:rPr>
          <w:lang w:val="en-US"/>
        </w:rPr>
      </w:pPr>
      <w:r>
        <w:rPr>
          <w:lang w:val="en-US"/>
        </w:rPr>
        <w:t>COT structure indication</w:t>
      </w:r>
    </w:p>
    <w:p w14:paraId="0484C391" w14:textId="766974AC" w:rsidR="00221997" w:rsidRDefault="00221997" w:rsidP="00221997">
      <w:pPr>
        <w:pStyle w:val="40"/>
        <w:tabs>
          <w:tab w:val="clear" w:pos="284"/>
        </w:tabs>
        <w:ind w:left="864" w:right="569" w:hanging="864"/>
      </w:pPr>
      <w:r>
        <w:t xml:space="preserve">2.1 </w:t>
      </w:r>
      <w:r w:rsidR="005C1B38">
        <w:t>Use case of COT indication and COT structure info</w:t>
      </w:r>
    </w:p>
    <w:p w14:paraId="033544F6" w14:textId="5482AB59" w:rsidR="00452E66" w:rsidRPr="002E35F4" w:rsidRDefault="00452E66" w:rsidP="00AF3D15">
      <w:pPr>
        <w:spacing w:after="180"/>
        <w:rPr>
          <w:rFonts w:ascii="Times New Roman" w:hAnsi="Times New Roman" w:cs="Times New Roman"/>
          <w:sz w:val="20"/>
          <w:lang w:val="en-AU"/>
        </w:rPr>
      </w:pPr>
      <w:r w:rsidRPr="002E35F4">
        <w:rPr>
          <w:rFonts w:ascii="Times New Roman" w:hAnsi="Times New Roman" w:cs="Times New Roman"/>
          <w:sz w:val="20"/>
          <w:lang w:val="en-AU"/>
        </w:rPr>
        <w:t xml:space="preserve">Since the answer to what info should be included in the COT structure indication highly depends on the use case of such indication, we discuss </w:t>
      </w:r>
      <w:r w:rsidR="00AF3D15" w:rsidRPr="002E35F4">
        <w:rPr>
          <w:rFonts w:ascii="Times New Roman" w:hAnsi="Times New Roman" w:cs="Times New Roman"/>
          <w:sz w:val="20"/>
          <w:lang w:val="en-AU"/>
        </w:rPr>
        <w:t>following</w:t>
      </w:r>
      <w:r w:rsidRPr="002E35F4">
        <w:rPr>
          <w:rFonts w:ascii="Times New Roman" w:hAnsi="Times New Roman" w:cs="Times New Roman"/>
          <w:sz w:val="20"/>
          <w:lang w:val="en-AU"/>
        </w:rPr>
        <w:t xml:space="preserve"> </w:t>
      </w:r>
      <w:r w:rsidR="00AA4C7D" w:rsidRPr="002E35F4">
        <w:rPr>
          <w:rFonts w:ascii="Times New Roman" w:hAnsi="Times New Roman" w:cs="Times New Roman"/>
          <w:sz w:val="20"/>
          <w:lang w:val="en-AU"/>
        </w:rPr>
        <w:t>issues together in this section.</w:t>
      </w:r>
    </w:p>
    <w:p w14:paraId="33F45697" w14:textId="77777777" w:rsidR="00C022E6" w:rsidRPr="002E35F4" w:rsidRDefault="00C022E6" w:rsidP="00AF3D15">
      <w:pPr>
        <w:spacing w:after="180"/>
        <w:rPr>
          <w:rFonts w:ascii="Times New Roman" w:hAnsi="Times New Roman" w:cs="Times New Roman"/>
          <w:sz w:val="20"/>
          <w:lang w:val="en-AU"/>
        </w:rPr>
      </w:pPr>
    </w:p>
    <w:p w14:paraId="29AA116C" w14:textId="6AD5EC7D" w:rsidR="00E72CFA" w:rsidRPr="002E35F4" w:rsidRDefault="00E72CFA" w:rsidP="00E72CFA">
      <w:pPr>
        <w:spacing w:after="180"/>
        <w:rPr>
          <w:rFonts w:ascii="Times New Roman" w:hAnsi="Times New Roman" w:cs="Times New Roman"/>
          <w:b/>
          <w:sz w:val="20"/>
          <w:u w:val="single"/>
        </w:rPr>
      </w:pPr>
      <w:r w:rsidRPr="002E35F4">
        <w:rPr>
          <w:rFonts w:ascii="Times New Roman" w:hAnsi="Times New Roman" w:cs="Times New Roman"/>
          <w:b/>
          <w:sz w:val="20"/>
          <w:u w:val="single"/>
          <w:lang w:val="en-AU"/>
        </w:rPr>
        <w:t>Enable resource sharing between gNB and UE</w:t>
      </w:r>
    </w:p>
    <w:p w14:paraId="59792A50" w14:textId="0BFD4E13" w:rsidR="00E72CFA" w:rsidRPr="002E35F4" w:rsidRDefault="00E72CFA" w:rsidP="00AF3D15">
      <w:pPr>
        <w:spacing w:after="180"/>
        <w:rPr>
          <w:rFonts w:ascii="Times New Roman" w:hAnsi="Times New Roman" w:cs="Times New Roman"/>
          <w:sz w:val="20"/>
          <w:lang w:val="en-AU"/>
        </w:rPr>
      </w:pPr>
      <w:r w:rsidRPr="002E35F4">
        <w:rPr>
          <w:rFonts w:ascii="Times New Roman" w:hAnsi="Times New Roman" w:cs="Times New Roman"/>
          <w:sz w:val="20"/>
          <w:lang w:val="en-AU"/>
        </w:rPr>
        <w:t>In unlicensed band operation, after acquiring the channel by LBT, the initiating device (e.g. gNB) can occupy the channel up to maximum COT. During the COT, it is beneficial for gNB to share the acquired time-frequency resources with UE. The advantages include:</w:t>
      </w:r>
    </w:p>
    <w:p w14:paraId="0FA8ECB9" w14:textId="13E27ED1" w:rsidR="00E72CFA" w:rsidRPr="002E35F4" w:rsidRDefault="00E72CFA" w:rsidP="00AF3D15">
      <w:pPr>
        <w:pStyle w:val="af7"/>
        <w:numPr>
          <w:ilvl w:val="0"/>
          <w:numId w:val="13"/>
        </w:numPr>
        <w:spacing w:after="180"/>
        <w:rPr>
          <w:rFonts w:ascii="Times New Roman" w:eastAsia="ＭＳ 明朝" w:hAnsi="Times New Roman" w:cs="Times New Roman"/>
          <w:sz w:val="20"/>
          <w:lang w:val="en-AU"/>
        </w:rPr>
      </w:pPr>
      <w:r w:rsidRPr="002E35F4">
        <w:rPr>
          <w:rFonts w:ascii="Times New Roman" w:eastAsia="ＭＳ 明朝" w:hAnsi="Times New Roman" w:cs="Times New Roman"/>
          <w:sz w:val="20"/>
          <w:lang w:val="en-AU"/>
        </w:rPr>
        <w:t xml:space="preserve">To allow flexible resource usage among DL and UL: </w:t>
      </w:r>
      <w:r w:rsidR="002D7391" w:rsidRPr="002E35F4">
        <w:rPr>
          <w:rFonts w:ascii="Times New Roman" w:eastAsia="ＭＳ 明朝" w:hAnsi="Times New Roman" w:cs="Times New Roman"/>
          <w:sz w:val="20"/>
          <w:lang w:val="en-AU"/>
        </w:rPr>
        <w:t>DL and UL directions can be decided more dynamically based on the traffic dynamics.</w:t>
      </w:r>
    </w:p>
    <w:p w14:paraId="40D6F806" w14:textId="1ACF49F3" w:rsidR="002D7391" w:rsidRPr="002E35F4" w:rsidRDefault="002D7391" w:rsidP="00A77C9E">
      <w:pPr>
        <w:pStyle w:val="af7"/>
        <w:numPr>
          <w:ilvl w:val="0"/>
          <w:numId w:val="13"/>
        </w:numPr>
        <w:spacing w:after="180"/>
        <w:rPr>
          <w:rFonts w:ascii="Times New Roman" w:eastAsia="ＭＳ 明朝" w:hAnsi="Times New Roman" w:cs="Times New Roman"/>
          <w:sz w:val="20"/>
          <w:lang w:val="en-AU"/>
        </w:rPr>
      </w:pPr>
      <w:r w:rsidRPr="002E35F4">
        <w:rPr>
          <w:rFonts w:ascii="Times New Roman" w:eastAsia="ＭＳ 明朝" w:hAnsi="Times New Roman" w:cs="Times New Roman"/>
          <w:sz w:val="20"/>
          <w:lang w:val="en-AU"/>
        </w:rPr>
        <w:t>To allow UL transmission without performing LBT in gNB acquired COT</w:t>
      </w:r>
      <w:r w:rsidR="00AF3D15" w:rsidRPr="002E35F4">
        <w:rPr>
          <w:rFonts w:ascii="Times New Roman" w:eastAsia="ＭＳ 明朝" w:hAnsi="Times New Roman" w:cs="Times New Roman"/>
          <w:sz w:val="20"/>
          <w:lang w:val="en-AU"/>
        </w:rPr>
        <w:t xml:space="preserve"> or only one shot</w:t>
      </w:r>
      <w:r w:rsidR="00F330D1" w:rsidRPr="002E35F4">
        <w:rPr>
          <w:rFonts w:ascii="Times New Roman" w:eastAsia="ＭＳ 明朝" w:hAnsi="Times New Roman" w:cs="Times New Roman"/>
          <w:sz w:val="20"/>
          <w:lang w:val="en-AU"/>
        </w:rPr>
        <w:t>, Cat-2</w:t>
      </w:r>
      <w:r w:rsidR="00AF3D15" w:rsidRPr="002E35F4">
        <w:rPr>
          <w:rFonts w:ascii="Times New Roman" w:eastAsia="ＭＳ 明朝" w:hAnsi="Times New Roman" w:cs="Times New Roman"/>
          <w:sz w:val="20"/>
          <w:lang w:val="en-AU"/>
        </w:rPr>
        <w:t xml:space="preserve"> LBT</w:t>
      </w:r>
    </w:p>
    <w:p w14:paraId="6C85A0CD" w14:textId="51AAC278" w:rsidR="002D7391" w:rsidRPr="002E35F4" w:rsidRDefault="002D7391" w:rsidP="00AF3D15">
      <w:pPr>
        <w:spacing w:after="180"/>
        <w:rPr>
          <w:rFonts w:ascii="Times New Roman" w:hAnsi="Times New Roman" w:cs="Times New Roman"/>
          <w:sz w:val="20"/>
          <w:lang w:val="en-AU"/>
        </w:rPr>
      </w:pPr>
      <w:r w:rsidRPr="002E35F4">
        <w:rPr>
          <w:rFonts w:ascii="Times New Roman" w:hAnsi="Times New Roman" w:cs="Times New Roman"/>
          <w:sz w:val="20"/>
          <w:lang w:val="en-AU"/>
        </w:rPr>
        <w:t>To enable resource s</w:t>
      </w:r>
      <w:r w:rsidR="002144C9" w:rsidRPr="002E35F4">
        <w:rPr>
          <w:rFonts w:ascii="Times New Roman" w:hAnsi="Times New Roman" w:cs="Times New Roman"/>
          <w:sz w:val="20"/>
          <w:lang w:val="en-AU"/>
        </w:rPr>
        <w:t xml:space="preserve">haring, it is necessary for </w:t>
      </w:r>
      <w:r w:rsidRPr="002E35F4">
        <w:rPr>
          <w:rFonts w:ascii="Times New Roman" w:hAnsi="Times New Roman" w:cs="Times New Roman"/>
          <w:sz w:val="20"/>
          <w:lang w:val="en-AU"/>
        </w:rPr>
        <w:t xml:space="preserve">gNB to inform </w:t>
      </w:r>
      <w:r w:rsidR="002144C9" w:rsidRPr="002E35F4">
        <w:rPr>
          <w:rFonts w:ascii="Times New Roman" w:hAnsi="Times New Roman" w:cs="Times New Roman"/>
          <w:sz w:val="20"/>
          <w:lang w:val="en-AU"/>
        </w:rPr>
        <w:t xml:space="preserve">UE </w:t>
      </w:r>
      <w:r w:rsidRPr="002E35F4">
        <w:rPr>
          <w:rFonts w:ascii="Times New Roman" w:hAnsi="Times New Roman" w:cs="Times New Roman"/>
          <w:sz w:val="20"/>
          <w:lang w:val="en-AU"/>
        </w:rPr>
        <w:t>which</w:t>
      </w:r>
      <w:r w:rsidR="002144C9" w:rsidRPr="002E35F4">
        <w:rPr>
          <w:rFonts w:ascii="Times New Roman" w:hAnsi="Times New Roman" w:cs="Times New Roman"/>
          <w:sz w:val="20"/>
          <w:lang w:val="en-AU"/>
        </w:rPr>
        <w:t xml:space="preserve"> symbols are DL, UL and Flexible </w:t>
      </w:r>
      <w:r w:rsidR="005628C0" w:rsidRPr="002E35F4">
        <w:rPr>
          <w:rFonts w:ascii="Times New Roman" w:hAnsi="Times New Roman" w:cs="Times New Roman"/>
          <w:sz w:val="20"/>
          <w:lang w:val="en-AU"/>
        </w:rPr>
        <w:t>by COT structure indication</w:t>
      </w:r>
      <w:r w:rsidR="002144C9" w:rsidRPr="002E35F4">
        <w:rPr>
          <w:rFonts w:ascii="Times New Roman" w:hAnsi="Times New Roman" w:cs="Times New Roman"/>
          <w:sz w:val="20"/>
          <w:lang w:val="en-AU"/>
        </w:rPr>
        <w:t>. The definition of the flexible symbol can follow what has been defined in Rel-15 NR slot format.</w:t>
      </w:r>
      <w:r w:rsidR="00927EE8" w:rsidRPr="002E35F4">
        <w:rPr>
          <w:rFonts w:ascii="Times New Roman" w:hAnsi="Times New Roman" w:cs="Times New Roman"/>
          <w:sz w:val="20"/>
          <w:lang w:val="en-AU"/>
        </w:rPr>
        <w:t xml:space="preserve"> Namely, semi-static transmission is not allowed over flexible symbols but dynamic scheduling can make use of flexible symbols. With the DL/UL direction information indicated to the UE, resource sharing between gNB and UE for the acquired COT is realized. The additional benefit of </w:t>
      </w:r>
      <w:r w:rsidR="00260071" w:rsidRPr="002E35F4">
        <w:rPr>
          <w:rFonts w:ascii="Times New Roman" w:hAnsi="Times New Roman" w:cs="Times New Roman"/>
          <w:sz w:val="20"/>
          <w:lang w:val="en-AU"/>
        </w:rPr>
        <w:t xml:space="preserve">indicating DL/UL direction for the COT is to allow the control of semi-statically configured/periodic transmission. </w:t>
      </w:r>
      <w:r w:rsidR="00CF5C89" w:rsidRPr="002E35F4">
        <w:rPr>
          <w:rFonts w:ascii="Times New Roman" w:hAnsi="Times New Roman" w:cs="Times New Roman"/>
          <w:sz w:val="20"/>
          <w:lang w:val="en-AU"/>
        </w:rPr>
        <w:t>For example, if UL transmission configured by RRC is occurring within the gNB’s COT, but the configured resources are indicated as DL or flexible by gNB, then UL transmission has to be dropped.</w:t>
      </w:r>
      <w:r w:rsidR="00163A0C" w:rsidRPr="002E35F4">
        <w:rPr>
          <w:rFonts w:ascii="Times New Roman" w:hAnsi="Times New Roman" w:cs="Times New Roman"/>
          <w:sz w:val="20"/>
          <w:lang w:val="en-AU"/>
        </w:rPr>
        <w:t xml:space="preserve"> </w:t>
      </w:r>
      <w:r w:rsidRPr="002E35F4">
        <w:rPr>
          <w:rFonts w:ascii="Times New Roman" w:hAnsi="Times New Roman" w:cs="Times New Roman"/>
          <w:sz w:val="20"/>
          <w:lang w:val="en-AU"/>
        </w:rPr>
        <w:t xml:space="preserve"> </w:t>
      </w:r>
    </w:p>
    <w:p w14:paraId="11A597C6" w14:textId="2BF03478" w:rsidR="009E6BC0" w:rsidRPr="002E35F4" w:rsidRDefault="005628C0" w:rsidP="005E0FF1">
      <w:pPr>
        <w:spacing w:after="180"/>
        <w:rPr>
          <w:rFonts w:ascii="Times New Roman" w:hAnsi="Times New Roman" w:cs="Times New Roman"/>
          <w:sz w:val="20"/>
          <w:lang w:val="en-AU"/>
        </w:rPr>
      </w:pPr>
      <w:r w:rsidRPr="002E35F4">
        <w:rPr>
          <w:rFonts w:ascii="Times New Roman" w:hAnsi="Times New Roman" w:cs="Times New Roman"/>
          <w:sz w:val="20"/>
          <w:lang w:val="en-AU"/>
        </w:rPr>
        <w:t>The COT structure indication is associated with a valid time duration. After that duration, UE will expect receiving another indication. One way is to set the valid time the same as COT duration. However, a better way is to set valid time only for one or a few slots, less than the MCOT. With the shorter valid time, the COT structure can be modified more dynamically to adapt to the traffic demand.</w:t>
      </w:r>
    </w:p>
    <w:p w14:paraId="3919B623" w14:textId="1AD40133" w:rsidR="005628C0" w:rsidRPr="002E35F4" w:rsidRDefault="005628C0" w:rsidP="005E0FF1">
      <w:pPr>
        <w:spacing w:after="180"/>
        <w:rPr>
          <w:rFonts w:ascii="Times New Roman" w:hAnsi="Times New Roman" w:cs="Times New Roman"/>
          <w:sz w:val="20"/>
          <w:lang w:val="en-AU"/>
        </w:rPr>
      </w:pPr>
      <w:r w:rsidRPr="002E35F4">
        <w:rPr>
          <w:rFonts w:ascii="Times New Roman" w:hAnsi="Times New Roman" w:cs="Times New Roman"/>
          <w:b/>
          <w:sz w:val="20"/>
        </w:rPr>
        <w:t>Proposal 1: COT structure in time domain defines which symbols are DL, UL, and Flexible for one or a few slots, similar to Rel-15 Slot Format Indication.</w:t>
      </w:r>
    </w:p>
    <w:p w14:paraId="4CB8A368" w14:textId="77777777" w:rsidR="005628C0" w:rsidRPr="002E35F4" w:rsidRDefault="005628C0" w:rsidP="005E0FF1">
      <w:pPr>
        <w:spacing w:after="180"/>
        <w:rPr>
          <w:rFonts w:ascii="Times New Roman" w:hAnsi="Times New Roman" w:cs="Times New Roman"/>
          <w:sz w:val="20"/>
          <w:lang w:val="en-AU"/>
        </w:rPr>
      </w:pPr>
    </w:p>
    <w:p w14:paraId="6F785768" w14:textId="539837E8" w:rsidR="005E0FF1" w:rsidRPr="002E35F4" w:rsidRDefault="005E0FF1" w:rsidP="005E0FF1">
      <w:pPr>
        <w:spacing w:after="180"/>
        <w:rPr>
          <w:rFonts w:ascii="Times New Roman" w:hAnsi="Times New Roman" w:cs="Times New Roman"/>
          <w:b/>
          <w:sz w:val="20"/>
          <w:u w:val="single"/>
          <w:lang w:val="en-AU"/>
        </w:rPr>
      </w:pPr>
      <w:r w:rsidRPr="002E35F4">
        <w:rPr>
          <w:rFonts w:ascii="Times New Roman" w:hAnsi="Times New Roman" w:cs="Times New Roman"/>
          <w:b/>
          <w:sz w:val="20"/>
          <w:u w:val="single"/>
          <w:lang w:val="en-AU"/>
        </w:rPr>
        <w:lastRenderedPageBreak/>
        <w:t>Enable UE to skip RRC configured PDCCH occasions</w:t>
      </w:r>
    </w:p>
    <w:p w14:paraId="0364E542" w14:textId="0C176C94" w:rsidR="0037289A" w:rsidRPr="002E35F4" w:rsidRDefault="001C5739" w:rsidP="008865ED">
      <w:pPr>
        <w:spacing w:after="180"/>
        <w:rPr>
          <w:rFonts w:ascii="Times New Roman" w:hAnsi="Times New Roman" w:cs="Times New Roman"/>
          <w:sz w:val="20"/>
          <w:lang w:val="en-AU"/>
        </w:rPr>
      </w:pPr>
      <w:r w:rsidRPr="002E35F4">
        <w:rPr>
          <w:rFonts w:ascii="Times New Roman" w:hAnsi="Times New Roman" w:cs="Times New Roman"/>
          <w:sz w:val="20"/>
          <w:lang w:val="en-AU"/>
        </w:rPr>
        <w:t>T</w:t>
      </w:r>
      <w:r w:rsidR="005E0FF1" w:rsidRPr="002E35F4">
        <w:rPr>
          <w:rFonts w:ascii="Times New Roman" w:hAnsi="Times New Roman" w:cs="Times New Roman"/>
          <w:sz w:val="20"/>
          <w:lang w:val="en-AU"/>
        </w:rPr>
        <w:t xml:space="preserve">here has been consensus to support different PDCCH monitoring patterns </w:t>
      </w:r>
      <w:r w:rsidRPr="002E35F4">
        <w:rPr>
          <w:rFonts w:ascii="Times New Roman" w:hAnsi="Times New Roman" w:cs="Times New Roman"/>
          <w:sz w:val="20"/>
          <w:lang w:val="en-AU"/>
        </w:rPr>
        <w:t xml:space="preserve">in time domain </w:t>
      </w:r>
      <w:r w:rsidR="005E0FF1" w:rsidRPr="002E35F4">
        <w:rPr>
          <w:rFonts w:ascii="Times New Roman" w:hAnsi="Times New Roman" w:cs="Times New Roman"/>
          <w:sz w:val="20"/>
          <w:lang w:val="en-AU"/>
        </w:rPr>
        <w:t xml:space="preserve">within and outside a gNB’s COT, for example, before UE identifies the gNB’s COT, it adopts mini-slot monitoring to facilitate fine channel access granularity. Once UE detects the COT, UE can switch to slot-based monitoring to reduce </w:t>
      </w:r>
      <w:r w:rsidR="0037289A" w:rsidRPr="002E35F4">
        <w:rPr>
          <w:rFonts w:ascii="Times New Roman" w:hAnsi="Times New Roman" w:cs="Times New Roman"/>
          <w:sz w:val="20"/>
          <w:lang w:val="en-AU"/>
        </w:rPr>
        <w:t>power consumption and scheduling</w:t>
      </w:r>
      <w:r w:rsidR="005E0FF1" w:rsidRPr="002E35F4">
        <w:rPr>
          <w:rFonts w:ascii="Times New Roman" w:hAnsi="Times New Roman" w:cs="Times New Roman"/>
          <w:sz w:val="20"/>
          <w:lang w:val="en-AU"/>
        </w:rPr>
        <w:t xml:space="preserve"> overhead. </w:t>
      </w:r>
    </w:p>
    <w:p w14:paraId="3608AFFB" w14:textId="2D33F2B9" w:rsidR="0037289A" w:rsidRPr="002E35F4" w:rsidRDefault="0037289A" w:rsidP="008865ED">
      <w:pPr>
        <w:spacing w:after="180"/>
        <w:rPr>
          <w:rFonts w:ascii="Times New Roman" w:hAnsi="Times New Roman" w:cs="Times New Roman"/>
          <w:sz w:val="20"/>
          <w:lang w:val="en-AU"/>
        </w:rPr>
      </w:pPr>
      <w:r w:rsidRPr="002E35F4">
        <w:rPr>
          <w:rFonts w:ascii="Times New Roman" w:hAnsi="Times New Roman" w:cs="Times New Roman"/>
          <w:sz w:val="20"/>
          <w:lang w:val="en-AU"/>
        </w:rPr>
        <w:t>Basically, there are two ways to enable s</w:t>
      </w:r>
      <w:r w:rsidR="005E0FF1" w:rsidRPr="002E35F4">
        <w:rPr>
          <w:rFonts w:ascii="Times New Roman" w:hAnsi="Times New Roman" w:cs="Times New Roman"/>
          <w:sz w:val="20"/>
          <w:lang w:val="en-AU"/>
        </w:rPr>
        <w:t>u</w:t>
      </w:r>
      <w:r w:rsidRPr="002E35F4">
        <w:rPr>
          <w:rFonts w:ascii="Times New Roman" w:hAnsi="Times New Roman" w:cs="Times New Roman"/>
          <w:sz w:val="20"/>
          <w:lang w:val="en-AU"/>
        </w:rPr>
        <w:t>ch dynamic switching between different</w:t>
      </w:r>
      <w:r w:rsidR="005E0FF1" w:rsidRPr="002E35F4">
        <w:rPr>
          <w:rFonts w:ascii="Times New Roman" w:hAnsi="Times New Roman" w:cs="Times New Roman"/>
          <w:sz w:val="20"/>
          <w:lang w:val="en-AU"/>
        </w:rPr>
        <w:t xml:space="preserve"> PDCCH monitoring pattern</w:t>
      </w:r>
      <w:r w:rsidRPr="002E35F4">
        <w:rPr>
          <w:rFonts w:ascii="Times New Roman" w:hAnsi="Times New Roman" w:cs="Times New Roman"/>
          <w:sz w:val="20"/>
          <w:lang w:val="en-AU"/>
        </w:rPr>
        <w:t xml:space="preserve">s: </w:t>
      </w:r>
      <w:r w:rsidR="008865ED" w:rsidRPr="002E35F4">
        <w:rPr>
          <w:rFonts w:ascii="Times New Roman" w:hAnsi="Times New Roman" w:cs="Times New Roman"/>
          <w:sz w:val="20"/>
          <w:lang w:val="en-AU"/>
        </w:rPr>
        <w:t>trigger-based</w:t>
      </w:r>
      <w:r w:rsidRPr="002E35F4">
        <w:rPr>
          <w:rFonts w:ascii="Times New Roman" w:hAnsi="Times New Roman" w:cs="Times New Roman"/>
          <w:sz w:val="20"/>
          <w:lang w:val="en-AU"/>
        </w:rPr>
        <w:t xml:space="preserve"> method or </w:t>
      </w:r>
      <w:r w:rsidR="008865ED" w:rsidRPr="002E35F4">
        <w:rPr>
          <w:rFonts w:ascii="Times New Roman" w:hAnsi="Times New Roman" w:cs="Times New Roman"/>
          <w:sz w:val="20"/>
          <w:lang w:val="en-AU"/>
        </w:rPr>
        <w:t>signaling-based</w:t>
      </w:r>
      <w:r w:rsidRPr="002E35F4">
        <w:rPr>
          <w:rFonts w:ascii="Times New Roman" w:hAnsi="Times New Roman" w:cs="Times New Roman"/>
          <w:sz w:val="20"/>
          <w:lang w:val="en-AU"/>
        </w:rPr>
        <w:t xml:space="preserve"> method</w:t>
      </w:r>
      <w:r w:rsidR="00CF5C89" w:rsidRPr="002E35F4">
        <w:rPr>
          <w:rFonts w:ascii="Times New Roman" w:hAnsi="Times New Roman" w:cs="Times New Roman"/>
          <w:sz w:val="20"/>
          <w:lang w:val="en-AU"/>
        </w:rPr>
        <w:t xml:space="preserve"> or the combination of both</w:t>
      </w:r>
      <w:r w:rsidRPr="002E35F4">
        <w:rPr>
          <w:rFonts w:ascii="Times New Roman" w:hAnsi="Times New Roman" w:cs="Times New Roman"/>
          <w:sz w:val="20"/>
          <w:lang w:val="en-AU"/>
        </w:rPr>
        <w:t>.</w:t>
      </w:r>
    </w:p>
    <w:p w14:paraId="36E2B698" w14:textId="1610FF24" w:rsidR="0098035C" w:rsidRPr="002E35F4" w:rsidRDefault="008865ED" w:rsidP="008865ED">
      <w:pPr>
        <w:pStyle w:val="af7"/>
        <w:numPr>
          <w:ilvl w:val="0"/>
          <w:numId w:val="13"/>
        </w:numPr>
        <w:spacing w:after="180"/>
        <w:rPr>
          <w:rFonts w:ascii="Times New Roman" w:eastAsia="ＭＳ 明朝" w:hAnsi="Times New Roman" w:cs="Times New Roman"/>
          <w:sz w:val="20"/>
          <w:lang w:val="en-AU"/>
        </w:rPr>
      </w:pPr>
      <w:r w:rsidRPr="002E35F4">
        <w:rPr>
          <w:rFonts w:ascii="Times New Roman" w:eastAsia="ＭＳ 明朝" w:hAnsi="Times New Roman" w:cs="Times New Roman"/>
          <w:b/>
          <w:sz w:val="20"/>
          <w:lang w:val="en-AU"/>
        </w:rPr>
        <w:t>Trigger-based</w:t>
      </w:r>
      <w:r w:rsidR="0037289A" w:rsidRPr="002E35F4">
        <w:rPr>
          <w:rFonts w:ascii="Times New Roman" w:eastAsia="ＭＳ 明朝" w:hAnsi="Times New Roman" w:cs="Times New Roman"/>
          <w:b/>
          <w:sz w:val="20"/>
          <w:lang w:val="en-AU"/>
        </w:rPr>
        <w:t xml:space="preserve"> method:</w:t>
      </w:r>
      <w:r w:rsidR="0037289A" w:rsidRPr="002E35F4">
        <w:rPr>
          <w:rFonts w:ascii="Times New Roman" w:eastAsia="ＭＳ 明朝" w:hAnsi="Times New Roman" w:cs="Times New Roman"/>
          <w:sz w:val="20"/>
          <w:lang w:val="en-AU"/>
        </w:rPr>
        <w:t xml:space="preserve"> Two PDCCH monitoring patterns are preconfigured. Before UE identifies a gNB’s COT, UE uses pattern 1. After UE detects</w:t>
      </w:r>
      <w:r w:rsidR="005E0FF1" w:rsidRPr="002E35F4">
        <w:rPr>
          <w:rFonts w:ascii="Times New Roman" w:eastAsia="ＭＳ 明朝" w:hAnsi="Times New Roman" w:cs="Times New Roman"/>
          <w:sz w:val="20"/>
          <w:lang w:val="en-AU"/>
        </w:rPr>
        <w:t xml:space="preserve"> some initial signal at the beginning of the COT (e.g. wideband DM-RS)</w:t>
      </w:r>
      <w:r w:rsidR="005E0FF1" w:rsidRPr="002E35F4">
        <w:rPr>
          <w:rFonts w:ascii="Times New Roman" w:eastAsia="ＭＳ 明朝" w:hAnsi="Times New Roman" w:cs="Times New Roman"/>
          <w:sz w:val="20"/>
        </w:rPr>
        <w:t xml:space="preserve">, </w:t>
      </w:r>
      <w:r w:rsidR="0037289A" w:rsidRPr="002E35F4">
        <w:rPr>
          <w:rFonts w:ascii="Times New Roman" w:eastAsia="ＭＳ 明朝" w:hAnsi="Times New Roman" w:cs="Times New Roman"/>
          <w:sz w:val="20"/>
        </w:rPr>
        <w:t>UE switches to pattern 2</w:t>
      </w:r>
      <w:r w:rsidRPr="002E35F4">
        <w:rPr>
          <w:rFonts w:ascii="Times New Roman" w:eastAsia="ＭＳ 明朝" w:hAnsi="Times New Roman" w:cs="Times New Roman"/>
          <w:sz w:val="20"/>
        </w:rPr>
        <w:t xml:space="preserve"> (i.e. the identification of COT triggers another PDCCH monitoring pattern)</w:t>
      </w:r>
      <w:r w:rsidR="0037289A" w:rsidRPr="002E35F4">
        <w:rPr>
          <w:rFonts w:ascii="Times New Roman" w:eastAsia="ＭＳ 明朝" w:hAnsi="Times New Roman" w:cs="Times New Roman"/>
          <w:sz w:val="20"/>
        </w:rPr>
        <w:t xml:space="preserve">. </w:t>
      </w:r>
    </w:p>
    <w:p w14:paraId="76BE2BBC" w14:textId="41D89023" w:rsidR="005E0FF1" w:rsidRPr="002E35F4" w:rsidRDefault="008865ED" w:rsidP="008865ED">
      <w:pPr>
        <w:pStyle w:val="af7"/>
        <w:numPr>
          <w:ilvl w:val="0"/>
          <w:numId w:val="13"/>
        </w:numPr>
        <w:spacing w:after="180"/>
        <w:rPr>
          <w:rFonts w:ascii="Times New Roman" w:eastAsia="ＭＳ 明朝" w:hAnsi="Times New Roman" w:cs="Times New Roman"/>
          <w:sz w:val="20"/>
          <w:lang w:val="en-AU"/>
        </w:rPr>
      </w:pPr>
      <w:r w:rsidRPr="002E35F4">
        <w:rPr>
          <w:rFonts w:ascii="Times New Roman" w:eastAsia="ＭＳ 明朝" w:hAnsi="Times New Roman" w:cs="Times New Roman"/>
          <w:b/>
          <w:sz w:val="20"/>
        </w:rPr>
        <w:t>Signalling-based</w:t>
      </w:r>
      <w:r w:rsidR="0098035C" w:rsidRPr="002E35F4">
        <w:rPr>
          <w:rFonts w:ascii="Times New Roman" w:eastAsia="ＭＳ 明朝" w:hAnsi="Times New Roman" w:cs="Times New Roman"/>
          <w:b/>
          <w:sz w:val="20"/>
        </w:rPr>
        <w:t xml:space="preserve"> method:</w:t>
      </w:r>
      <w:r w:rsidR="0098035C" w:rsidRPr="002E35F4">
        <w:rPr>
          <w:rFonts w:ascii="Times New Roman" w:eastAsia="ＭＳ 明朝" w:hAnsi="Times New Roman" w:cs="Times New Roman"/>
          <w:sz w:val="20"/>
        </w:rPr>
        <w:t xml:space="preserve"> UE is</w:t>
      </w:r>
      <w:r w:rsidR="005E0FF1" w:rsidRPr="002E35F4">
        <w:rPr>
          <w:rFonts w:ascii="Times New Roman" w:eastAsia="ＭＳ 明朝" w:hAnsi="Times New Roman" w:cs="Times New Roman"/>
          <w:sz w:val="20"/>
        </w:rPr>
        <w:t xml:space="preserve"> explicitly signall</w:t>
      </w:r>
      <w:r w:rsidR="0098035C" w:rsidRPr="002E35F4">
        <w:rPr>
          <w:rFonts w:ascii="Times New Roman" w:eastAsia="ＭＳ 明朝" w:hAnsi="Times New Roman" w:cs="Times New Roman"/>
          <w:sz w:val="20"/>
        </w:rPr>
        <w:t>ed</w:t>
      </w:r>
      <w:r w:rsidR="005E0FF1" w:rsidRPr="002E35F4">
        <w:rPr>
          <w:rFonts w:ascii="Times New Roman" w:eastAsia="ＭＳ 明朝" w:hAnsi="Times New Roman" w:cs="Times New Roman"/>
          <w:sz w:val="20"/>
        </w:rPr>
        <w:t xml:space="preserve"> via COT structure info</w:t>
      </w:r>
      <w:r w:rsidR="0098035C" w:rsidRPr="002E35F4">
        <w:rPr>
          <w:rFonts w:ascii="Times New Roman" w:eastAsia="ＭＳ 明朝" w:hAnsi="Times New Roman" w:cs="Times New Roman"/>
          <w:sz w:val="20"/>
        </w:rPr>
        <w:t xml:space="preserve"> whether UE should spend or reduce its effort on PDCCH decoding</w:t>
      </w:r>
      <w:r w:rsidR="005E0FF1" w:rsidRPr="002E35F4">
        <w:rPr>
          <w:rFonts w:ascii="Times New Roman" w:eastAsia="ＭＳ 明朝" w:hAnsi="Times New Roman" w:cs="Times New Roman"/>
          <w:sz w:val="20"/>
        </w:rPr>
        <w:t xml:space="preserve">. </w:t>
      </w:r>
      <w:r w:rsidR="005E0FF1" w:rsidRPr="002E35F4">
        <w:rPr>
          <w:rFonts w:ascii="Times New Roman" w:eastAsia="ＭＳ 明朝" w:hAnsi="Times New Roman" w:cs="Times New Roman"/>
          <w:sz w:val="20"/>
          <w:lang w:val="en-AU"/>
        </w:rPr>
        <w:t>For examp</w:t>
      </w:r>
      <w:r w:rsidR="0098035C" w:rsidRPr="002E35F4">
        <w:rPr>
          <w:rFonts w:ascii="Times New Roman" w:eastAsia="ＭＳ 明朝" w:hAnsi="Times New Roman" w:cs="Times New Roman"/>
          <w:sz w:val="20"/>
          <w:lang w:val="en-AU"/>
        </w:rPr>
        <w:t xml:space="preserve">le, COT structure info </w:t>
      </w:r>
      <w:r w:rsidR="005E0FF1" w:rsidRPr="002E35F4">
        <w:rPr>
          <w:rFonts w:ascii="Times New Roman" w:eastAsia="ＭＳ 明朝" w:hAnsi="Times New Roman" w:cs="Times New Roman"/>
          <w:sz w:val="20"/>
          <w:lang w:val="en-AU"/>
        </w:rPr>
        <w:t xml:space="preserve">can </w:t>
      </w:r>
      <w:r w:rsidR="0037289A" w:rsidRPr="002E35F4">
        <w:rPr>
          <w:rFonts w:ascii="Times New Roman" w:eastAsia="ＭＳ 明朝" w:hAnsi="Times New Roman" w:cs="Times New Roman"/>
          <w:sz w:val="20"/>
          <w:lang w:val="en-AU"/>
        </w:rPr>
        <w:t>dynamically indicate some CORESET symbols within a COT</w:t>
      </w:r>
      <w:r w:rsidR="005E0FF1" w:rsidRPr="002E35F4">
        <w:rPr>
          <w:rFonts w:ascii="Times New Roman" w:eastAsia="ＭＳ 明朝" w:hAnsi="Times New Roman" w:cs="Times New Roman"/>
          <w:sz w:val="20"/>
          <w:lang w:val="en-AU"/>
        </w:rPr>
        <w:t xml:space="preserve"> are non-DL symbols, such that UE can skip monitoring those symbols.</w:t>
      </w:r>
    </w:p>
    <w:p w14:paraId="3F9F0774" w14:textId="77777777" w:rsidR="00BF609E" w:rsidRPr="002E35F4" w:rsidRDefault="0098035C" w:rsidP="008865ED">
      <w:pPr>
        <w:spacing w:after="180"/>
        <w:rPr>
          <w:rFonts w:ascii="Times New Roman" w:hAnsi="Times New Roman" w:cs="Times New Roman"/>
          <w:sz w:val="20"/>
          <w:lang w:val="en-AU"/>
        </w:rPr>
      </w:pPr>
      <w:r w:rsidRPr="002E35F4">
        <w:rPr>
          <w:rFonts w:ascii="Times New Roman" w:hAnsi="Times New Roman" w:cs="Times New Roman"/>
          <w:sz w:val="20"/>
          <w:lang w:val="en-AU"/>
        </w:rPr>
        <w:t>The advantage of explicit signalling is that within the COT more flexible PDCCH monitoring pattern can be indicated, and it is not limited to one single PDCCH monitoring pattern for the entire COT. Therefore, we suggest that COT structure indication should support such use case.</w:t>
      </w:r>
    </w:p>
    <w:p w14:paraId="540E59FC" w14:textId="11DD8D67" w:rsidR="0098035C" w:rsidRPr="002E35F4" w:rsidRDefault="00BF609E" w:rsidP="008865ED">
      <w:pPr>
        <w:spacing w:after="180"/>
        <w:rPr>
          <w:rFonts w:ascii="Times New Roman" w:hAnsi="Times New Roman" w:cs="Times New Roman"/>
          <w:sz w:val="20"/>
          <w:lang w:val="en-AU"/>
        </w:rPr>
      </w:pPr>
      <w:r w:rsidRPr="002E35F4">
        <w:rPr>
          <w:rFonts w:ascii="Times New Roman" w:hAnsi="Times New Roman" w:cs="Times New Roman"/>
          <w:sz w:val="20"/>
          <w:lang w:val="en-AU"/>
        </w:rPr>
        <w:t xml:space="preserve">Furthermore, </w:t>
      </w:r>
      <w:r w:rsidR="00C9421B" w:rsidRPr="002E35F4">
        <w:rPr>
          <w:rFonts w:ascii="Times New Roman" w:hAnsi="Times New Roman" w:cs="Times New Roman"/>
          <w:sz w:val="20"/>
          <w:lang w:val="en-AU"/>
        </w:rPr>
        <w:t>COT structure indication defining DL/UL/Flexible symbols can be adapted for wideband operation. As detailed in our companion contribution [1], COT structure can have 2-dimensional information including both time and frequency. Based on such information, UE can skip some RRC configured PDCCH monitoring occasions i</w:t>
      </w:r>
      <w:r w:rsidR="00C72B66" w:rsidRPr="002E35F4">
        <w:rPr>
          <w:rFonts w:ascii="Times New Roman" w:hAnsi="Times New Roman" w:cs="Times New Roman"/>
          <w:sz w:val="20"/>
          <w:lang w:val="en-AU"/>
        </w:rPr>
        <w:t xml:space="preserve">n certain LBT bandwidth as well, in case, e.g. the certain LBT bandwidth has not been acquired by gNB. </w:t>
      </w:r>
      <w:r w:rsidR="0098035C" w:rsidRPr="002E35F4">
        <w:rPr>
          <w:rFonts w:ascii="Times New Roman" w:hAnsi="Times New Roman" w:cs="Times New Roman"/>
          <w:sz w:val="20"/>
          <w:lang w:val="en-AU"/>
        </w:rPr>
        <w:t xml:space="preserve"> </w:t>
      </w:r>
    </w:p>
    <w:p w14:paraId="031A20EA" w14:textId="65742D0B" w:rsidR="0003000D" w:rsidRPr="002E35F4" w:rsidRDefault="0003000D" w:rsidP="009E6BC0">
      <w:pPr>
        <w:pStyle w:val="ab"/>
        <w:rPr>
          <w:rFonts w:ascii="Times New Roman" w:hAnsi="Times New Roman" w:cs="Times New Roman"/>
          <w:b/>
          <w:sz w:val="20"/>
        </w:rPr>
      </w:pPr>
      <w:r w:rsidRPr="002E35F4">
        <w:rPr>
          <w:rFonts w:ascii="Times New Roman" w:hAnsi="Times New Roman" w:cs="Times New Roman"/>
          <w:b/>
          <w:sz w:val="20"/>
        </w:rPr>
        <w:t xml:space="preserve">Proposal </w:t>
      </w:r>
      <w:r w:rsidR="00A3116E" w:rsidRPr="002E35F4">
        <w:rPr>
          <w:rFonts w:ascii="Times New Roman" w:hAnsi="Times New Roman" w:cs="Times New Roman"/>
          <w:b/>
          <w:sz w:val="20"/>
        </w:rPr>
        <w:t>2</w:t>
      </w:r>
      <w:r w:rsidRPr="002E35F4">
        <w:rPr>
          <w:rFonts w:ascii="Times New Roman" w:hAnsi="Times New Roman" w:cs="Times New Roman"/>
          <w:b/>
          <w:sz w:val="20"/>
        </w:rPr>
        <w:t xml:space="preserve">: COT structure indication </w:t>
      </w:r>
      <w:r w:rsidR="00A3116E" w:rsidRPr="002E35F4">
        <w:rPr>
          <w:rFonts w:ascii="Times New Roman" w:hAnsi="Times New Roman" w:cs="Times New Roman"/>
          <w:b/>
          <w:sz w:val="20"/>
        </w:rPr>
        <w:t xml:space="preserve">defining DL, UL and Flexible symbols can be used to </w:t>
      </w:r>
      <w:r w:rsidRPr="002E35F4">
        <w:rPr>
          <w:rFonts w:ascii="Times New Roman" w:hAnsi="Times New Roman" w:cs="Times New Roman"/>
          <w:b/>
          <w:sz w:val="20"/>
        </w:rPr>
        <w:t xml:space="preserve">dynamically indicate whether to skip some RRC configured PDCCH monitoring occasions. </w:t>
      </w:r>
    </w:p>
    <w:p w14:paraId="7D0D0A30" w14:textId="756D5E9C" w:rsidR="0003000D" w:rsidRPr="002E35F4" w:rsidRDefault="0003000D" w:rsidP="0098035C">
      <w:pPr>
        <w:spacing w:after="180"/>
        <w:rPr>
          <w:rFonts w:ascii="Times New Roman" w:hAnsi="Times New Roman" w:cs="Times New Roman"/>
          <w:sz w:val="20"/>
        </w:rPr>
      </w:pPr>
    </w:p>
    <w:p w14:paraId="4F5DD0C0" w14:textId="4E3E35CB" w:rsidR="0056356C" w:rsidRDefault="005C1B38" w:rsidP="0056356C">
      <w:pPr>
        <w:pStyle w:val="40"/>
        <w:tabs>
          <w:tab w:val="clear" w:pos="284"/>
        </w:tabs>
        <w:ind w:left="864" w:right="569" w:hanging="864"/>
      </w:pPr>
      <w:r>
        <w:t>2.2 Signalling design of COT structure indication</w:t>
      </w:r>
    </w:p>
    <w:p w14:paraId="55F4260D" w14:textId="676F5B82" w:rsidR="00142812" w:rsidRPr="002E35F4" w:rsidRDefault="00AC4D71" w:rsidP="003C7AF0">
      <w:pPr>
        <w:pStyle w:val="ab"/>
        <w:spacing w:after="180"/>
        <w:rPr>
          <w:rFonts w:ascii="Times New Roman" w:hAnsi="Times New Roman" w:cs="Times New Roman"/>
          <w:sz w:val="20"/>
        </w:rPr>
      </w:pPr>
      <w:r w:rsidRPr="002E35F4">
        <w:rPr>
          <w:rFonts w:ascii="Times New Roman" w:hAnsi="Times New Roman" w:cs="Times New Roman"/>
          <w:sz w:val="20"/>
        </w:rPr>
        <w:t xml:space="preserve">In Rel-15 NR, a slot format defining DL, UL and Flexible symbols is indicated via group-common PDCCH (DCI format 2_0). It is reasonable for COT structure indication in NR-U to inherit such design as much as possible, because the COT structure indication is to define DL, UL Flexible symbols similarly. Therefore, we propose to use group-common PDCCH for COT structure indication. </w:t>
      </w:r>
      <w:r w:rsidR="00D37B54" w:rsidRPr="002E35F4">
        <w:rPr>
          <w:rFonts w:ascii="Times New Roman" w:hAnsi="Times New Roman" w:cs="Times New Roman"/>
          <w:sz w:val="20"/>
        </w:rPr>
        <w:t>Compared to DCI format 2_0, additional fields may be added</w:t>
      </w:r>
      <w:r w:rsidR="0027221F" w:rsidRPr="002E35F4">
        <w:rPr>
          <w:rFonts w:ascii="Times New Roman" w:hAnsi="Times New Roman" w:cs="Times New Roman"/>
          <w:sz w:val="20"/>
        </w:rPr>
        <w:t xml:space="preserve"> when needed</w:t>
      </w:r>
      <w:r w:rsidR="005D7504" w:rsidRPr="002E35F4">
        <w:rPr>
          <w:rFonts w:ascii="Times New Roman" w:hAnsi="Times New Roman" w:cs="Times New Roman"/>
          <w:sz w:val="20"/>
        </w:rPr>
        <w:t>, for example, the frequency domain occupancy field as discussed in [1]</w:t>
      </w:r>
      <w:r w:rsidR="00D37B54" w:rsidRPr="002E35F4">
        <w:rPr>
          <w:rFonts w:ascii="Times New Roman" w:hAnsi="Times New Roman" w:cs="Times New Roman"/>
          <w:sz w:val="20"/>
        </w:rPr>
        <w:t xml:space="preserve"> </w:t>
      </w:r>
      <w:r w:rsidR="00142812" w:rsidRPr="002E35F4">
        <w:rPr>
          <w:rFonts w:ascii="Times New Roman" w:hAnsi="Times New Roman" w:cs="Times New Roman"/>
          <w:sz w:val="20"/>
        </w:rPr>
        <w:t xml:space="preserve">Regarding the grouping, UEs which are configured with the same RNTI belong to the same group for group common PDCCH monitoring. Therefore, the network has the flexibility to control the size of the group, which could vary from one single UE to a certain number of UEs. </w:t>
      </w:r>
    </w:p>
    <w:p w14:paraId="77CD782A" w14:textId="6EE677B2" w:rsidR="00E15E3A" w:rsidRPr="002E35F4" w:rsidRDefault="00E15E3A" w:rsidP="003C7AF0">
      <w:pPr>
        <w:pStyle w:val="ab"/>
        <w:spacing w:after="180"/>
        <w:rPr>
          <w:rFonts w:ascii="Times New Roman" w:hAnsi="Times New Roman" w:cs="Times New Roman"/>
          <w:b/>
          <w:sz w:val="20"/>
        </w:rPr>
      </w:pPr>
      <w:r w:rsidRPr="002E35F4">
        <w:rPr>
          <w:rFonts w:ascii="Times New Roman" w:hAnsi="Times New Roman" w:cs="Times New Roman"/>
          <w:b/>
          <w:sz w:val="20"/>
        </w:rPr>
        <w:t xml:space="preserve">Proposal </w:t>
      </w:r>
      <w:r w:rsidR="001D727E" w:rsidRPr="002E35F4">
        <w:rPr>
          <w:rFonts w:ascii="Times New Roman" w:hAnsi="Times New Roman" w:cs="Times New Roman"/>
          <w:b/>
          <w:sz w:val="20"/>
        </w:rPr>
        <w:t>3</w:t>
      </w:r>
      <w:r w:rsidRPr="002E35F4">
        <w:rPr>
          <w:rFonts w:ascii="Times New Roman" w:hAnsi="Times New Roman" w:cs="Times New Roman"/>
          <w:b/>
          <w:sz w:val="20"/>
        </w:rPr>
        <w:t>: Group-common PDCCH based on SFI-PDCCH is used to indicate COT structure info.</w:t>
      </w:r>
    </w:p>
    <w:p w14:paraId="06569156" w14:textId="77777777" w:rsidR="009720E2" w:rsidRPr="002E35F4" w:rsidRDefault="009720E2" w:rsidP="003C7AF0">
      <w:pPr>
        <w:pStyle w:val="ab"/>
        <w:spacing w:after="180"/>
        <w:rPr>
          <w:rFonts w:ascii="Times New Roman" w:hAnsi="Times New Roman" w:cs="Times New Roman"/>
          <w:sz w:val="20"/>
        </w:rPr>
      </w:pPr>
      <w:r w:rsidRPr="002E35F4">
        <w:rPr>
          <w:rFonts w:ascii="Times New Roman" w:hAnsi="Times New Roman" w:cs="Times New Roman"/>
          <w:sz w:val="20"/>
        </w:rPr>
        <w:t>Another aspect to be considered is on how to indicate time structure relative to the GC-PDCCH transmit timing. In Rel-15, DCI format 2_0 indicates the slot format relative to the slot boundary. However, in NR-U, considering the fact that UE needs processing time to decode GC-PDCCH, if GC-PDCCH is sent close to the end of a slot (e.g. symbol#12), it does not make much sense to indicate the COT structure for the current slot. Therefore, we propose</w:t>
      </w:r>
    </w:p>
    <w:p w14:paraId="3D3A60FB" w14:textId="68234B25" w:rsidR="009720E2" w:rsidRPr="002E35F4" w:rsidRDefault="009720E2" w:rsidP="003C7AF0">
      <w:pPr>
        <w:pStyle w:val="ab"/>
        <w:spacing w:after="180"/>
        <w:rPr>
          <w:rFonts w:ascii="Times New Roman" w:hAnsi="Times New Roman" w:cs="Times New Roman"/>
          <w:b/>
          <w:sz w:val="20"/>
        </w:rPr>
      </w:pPr>
      <w:r w:rsidRPr="002E35F4">
        <w:rPr>
          <w:rFonts w:ascii="Times New Roman" w:hAnsi="Times New Roman" w:cs="Times New Roman"/>
          <w:b/>
          <w:sz w:val="20"/>
        </w:rPr>
        <w:t xml:space="preserve">Proposal 4: GC-PDCCH indicates </w:t>
      </w:r>
      <w:r w:rsidR="00880C7C" w:rsidRPr="002E35F4">
        <w:rPr>
          <w:rFonts w:ascii="Times New Roman" w:hAnsi="Times New Roman" w:cs="Times New Roman"/>
          <w:b/>
          <w:sz w:val="20"/>
        </w:rPr>
        <w:t xml:space="preserve">COT structure starting </w:t>
      </w:r>
      <w:r w:rsidRPr="002E35F4">
        <w:rPr>
          <w:rFonts w:ascii="Times New Roman" w:hAnsi="Times New Roman" w:cs="Times New Roman"/>
          <w:b/>
          <w:sz w:val="20"/>
        </w:rPr>
        <w:t>from the next slot</w:t>
      </w:r>
      <w:r w:rsidR="00880C7C" w:rsidRPr="002E35F4">
        <w:rPr>
          <w:rFonts w:ascii="Times New Roman" w:hAnsi="Times New Roman" w:cs="Times New Roman"/>
          <w:b/>
          <w:sz w:val="20"/>
        </w:rPr>
        <w:t xml:space="preserve"> if it is sent in later part of the current slot (FFS which symbol).</w:t>
      </w:r>
      <w:r w:rsidRPr="002E35F4">
        <w:rPr>
          <w:rFonts w:ascii="Times New Roman" w:hAnsi="Times New Roman" w:cs="Times New Roman"/>
          <w:b/>
          <w:sz w:val="20"/>
        </w:rPr>
        <w:t xml:space="preserve">  </w:t>
      </w:r>
    </w:p>
    <w:p w14:paraId="1A8AD1B1" w14:textId="77777777" w:rsidR="00F157CD" w:rsidRPr="00F157CD" w:rsidRDefault="00F157CD" w:rsidP="00E15E3A">
      <w:pPr>
        <w:pStyle w:val="ab"/>
        <w:rPr>
          <w:b/>
        </w:rPr>
      </w:pPr>
    </w:p>
    <w:p w14:paraId="0AE9BC98" w14:textId="445C5EBC" w:rsidR="00EF4286" w:rsidRDefault="00EF4286" w:rsidP="00EF4286">
      <w:pPr>
        <w:pStyle w:val="1"/>
        <w:rPr>
          <w:lang w:val="en-US"/>
        </w:rPr>
      </w:pPr>
      <w:r>
        <w:rPr>
          <w:lang w:val="en-US"/>
        </w:rPr>
        <w:t>DL burst detection</w:t>
      </w:r>
    </w:p>
    <w:p w14:paraId="0D8B1F0D" w14:textId="77777777" w:rsidR="008B6673" w:rsidRPr="002E35F4" w:rsidRDefault="008B6673" w:rsidP="00EF4286">
      <w:pPr>
        <w:pStyle w:val="ab"/>
        <w:rPr>
          <w:rFonts w:ascii="Times New Roman" w:hAnsi="Times New Roman" w:cs="Times New Roman"/>
          <w:sz w:val="20"/>
          <w:lang w:val="en-AU"/>
        </w:rPr>
      </w:pPr>
      <w:r w:rsidRPr="002E35F4">
        <w:rPr>
          <w:rFonts w:ascii="Times New Roman" w:hAnsi="Times New Roman" w:cs="Times New Roman"/>
          <w:sz w:val="20"/>
          <w:lang w:val="en-AU"/>
        </w:rPr>
        <w:t>There has been no progress on this topic since RAN1 AH1901 in Taipei, where the following agreement was made:</w:t>
      </w:r>
    </w:p>
    <w:tbl>
      <w:tblPr>
        <w:tblStyle w:val="af6"/>
        <w:tblW w:w="0" w:type="auto"/>
        <w:tblLook w:val="04A0" w:firstRow="1" w:lastRow="0" w:firstColumn="1" w:lastColumn="0" w:noHBand="0" w:noVBand="1"/>
      </w:tblPr>
      <w:tblGrid>
        <w:gridCol w:w="9629"/>
      </w:tblGrid>
      <w:tr w:rsidR="008B6673" w14:paraId="434E4919" w14:textId="77777777" w:rsidTr="008B6673">
        <w:tc>
          <w:tcPr>
            <w:tcW w:w="9629" w:type="dxa"/>
          </w:tcPr>
          <w:p w14:paraId="0D32DEF5" w14:textId="77777777" w:rsidR="008B6673" w:rsidRPr="00C03B47" w:rsidRDefault="008B6673" w:rsidP="008B6673">
            <w:pPr>
              <w:numPr>
                <w:ilvl w:val="0"/>
                <w:numId w:val="16"/>
              </w:numPr>
              <w:rPr>
                <w:rFonts w:ascii="Times" w:eastAsia="Batang" w:hAnsi="Times"/>
                <w:sz w:val="20"/>
                <w:szCs w:val="24"/>
                <w:lang w:eastAsia="x-none"/>
              </w:rPr>
            </w:pPr>
            <w:r w:rsidRPr="00C03B47">
              <w:rPr>
                <w:rFonts w:ascii="Times" w:eastAsia="Batang" w:hAnsi="Times"/>
                <w:sz w:val="20"/>
                <w:szCs w:val="24"/>
                <w:lang w:eastAsia="x-none"/>
              </w:rPr>
              <w:t>The UE may assume the presence of a signal, such as the DMRS in any [PDCCH or GC-PDCCH] transmission, to detect transmission bursts by the serving gNB,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73A02622" w14:textId="77777777" w:rsidR="008B6673" w:rsidRPr="00C03B47" w:rsidRDefault="008B6673" w:rsidP="008B6673">
            <w:pPr>
              <w:numPr>
                <w:ilvl w:val="0"/>
                <w:numId w:val="15"/>
              </w:numPr>
              <w:rPr>
                <w:rFonts w:ascii="Times" w:eastAsia="Batang" w:hAnsi="Times"/>
                <w:sz w:val="20"/>
                <w:szCs w:val="24"/>
                <w:lang w:eastAsia="x-none"/>
              </w:rPr>
            </w:pPr>
            <w:r w:rsidRPr="00C03B47">
              <w:rPr>
                <w:rFonts w:ascii="Times" w:eastAsia="Batang" w:hAnsi="Times"/>
                <w:sz w:val="20"/>
                <w:szCs w:val="24"/>
                <w:lang w:eastAsia="x-none"/>
              </w:rPr>
              <w:t xml:space="preserve">If a preamble transmitted at the start of a burst is agreed to be specified (this does not preclude usage of preambles by implementation), it may be used in addition to the DMRS of PDCCH/GC-PDCCH or any other signals in the gNB transmission to detect the start of transmission bursts by the serving gNB and potentially </w:t>
            </w:r>
            <w:r w:rsidRPr="00C03B47">
              <w:rPr>
                <w:rFonts w:ascii="Times" w:eastAsia="Batang" w:hAnsi="Times"/>
                <w:sz w:val="20"/>
                <w:szCs w:val="24"/>
                <w:lang w:eastAsia="x-none"/>
              </w:rPr>
              <w:lastRenderedPageBreak/>
              <w:t>for power saving</w:t>
            </w:r>
          </w:p>
          <w:p w14:paraId="61E3CAFB" w14:textId="77777777" w:rsidR="008B6673" w:rsidRPr="00C03B47" w:rsidRDefault="008B6673" w:rsidP="008B6673">
            <w:pPr>
              <w:numPr>
                <w:ilvl w:val="1"/>
                <w:numId w:val="15"/>
              </w:numPr>
              <w:rPr>
                <w:rFonts w:ascii="Times" w:eastAsia="Batang" w:hAnsi="Times"/>
                <w:sz w:val="20"/>
                <w:szCs w:val="24"/>
                <w:lang w:eastAsia="x-none"/>
              </w:rPr>
            </w:pPr>
            <w:r w:rsidRPr="00C03B47">
              <w:rPr>
                <w:rFonts w:ascii="Times" w:eastAsia="Batang" w:hAnsi="Times"/>
                <w:sz w:val="20"/>
                <w:szCs w:val="24"/>
                <w:lang w:eastAsia="x-none"/>
              </w:rPr>
              <w:t>Note: Whether a preamble, if defined, can be used for power saving in all cases depends on the details of the design.</w:t>
            </w:r>
          </w:p>
          <w:p w14:paraId="7AEED6EC" w14:textId="77777777" w:rsidR="008B6673" w:rsidRPr="00C03B47" w:rsidRDefault="008B6673" w:rsidP="008B6673">
            <w:pPr>
              <w:numPr>
                <w:ilvl w:val="0"/>
                <w:numId w:val="15"/>
              </w:numPr>
              <w:rPr>
                <w:rFonts w:ascii="Times" w:eastAsia="Batang" w:hAnsi="Times"/>
                <w:sz w:val="20"/>
                <w:szCs w:val="24"/>
                <w:lang w:eastAsia="x-none"/>
              </w:rPr>
            </w:pPr>
            <w:r w:rsidRPr="00C03B47">
              <w:rPr>
                <w:rFonts w:ascii="Times" w:eastAsia="Batang" w:hAnsi="Times"/>
                <w:sz w:val="20"/>
                <w:szCs w:val="24"/>
                <w:lang w:eastAsia="x-none"/>
              </w:rPr>
              <w:t>Note: Other signals present in the transmission burst may also be used for the purpose of detection of the transmission burst</w:t>
            </w:r>
          </w:p>
          <w:p w14:paraId="37B81079" w14:textId="77777777" w:rsidR="008B6673" w:rsidRPr="00C03B47" w:rsidRDefault="008B6673" w:rsidP="008B6673">
            <w:pPr>
              <w:numPr>
                <w:ilvl w:val="0"/>
                <w:numId w:val="15"/>
              </w:numPr>
              <w:rPr>
                <w:rFonts w:ascii="Times" w:eastAsia="Batang" w:hAnsi="Times"/>
                <w:sz w:val="20"/>
                <w:szCs w:val="24"/>
                <w:lang w:eastAsia="x-none"/>
              </w:rPr>
            </w:pPr>
            <w:r w:rsidRPr="00C03B47">
              <w:rPr>
                <w:rFonts w:ascii="Times" w:eastAsia="Batang" w:hAnsi="Times"/>
                <w:sz w:val="20"/>
                <w:szCs w:val="24"/>
                <w:lang w:eastAsia="x-none"/>
              </w:rPr>
              <w:t>FFS: Potential enhancements to DMRS design to address issues with detection probability</w:t>
            </w:r>
          </w:p>
          <w:p w14:paraId="5E6E2A01" w14:textId="2B5CCBCC" w:rsidR="008B6673" w:rsidRDefault="008B6673" w:rsidP="00EF4286">
            <w:pPr>
              <w:pStyle w:val="ab"/>
              <w:rPr>
                <w:sz w:val="20"/>
                <w:szCs w:val="20"/>
                <w:lang w:val="en-AU"/>
              </w:rPr>
            </w:pPr>
            <w:r w:rsidRPr="00C03B47">
              <w:rPr>
                <w:rFonts w:ascii="Times" w:eastAsia="Batang" w:hAnsi="Times"/>
                <w:sz w:val="20"/>
                <w:szCs w:val="24"/>
                <w:lang w:eastAsia="x-none"/>
              </w:rPr>
              <w:t>The payload of a PDCCH and/or GC-PDCCH transmission can contain information regarding COT structure that may be used by the UE for power saving</w:t>
            </w:r>
          </w:p>
        </w:tc>
      </w:tr>
    </w:tbl>
    <w:p w14:paraId="7085ED95" w14:textId="09D42C21" w:rsidR="00D140C8" w:rsidRPr="002E35F4" w:rsidRDefault="00D140C8" w:rsidP="00EF4286">
      <w:pPr>
        <w:pStyle w:val="ab"/>
        <w:rPr>
          <w:rFonts w:ascii="Times New Roman" w:hAnsi="Times New Roman" w:cs="Times New Roman"/>
          <w:sz w:val="20"/>
          <w:lang w:val="en-AU"/>
        </w:rPr>
      </w:pPr>
    </w:p>
    <w:p w14:paraId="57922B79" w14:textId="724F7085" w:rsidR="00427789" w:rsidRPr="002E35F4" w:rsidRDefault="00D140C8" w:rsidP="003C7AF0">
      <w:pPr>
        <w:pStyle w:val="ab"/>
        <w:spacing w:after="180"/>
        <w:rPr>
          <w:rFonts w:ascii="Times New Roman" w:hAnsi="Times New Roman" w:cs="Times New Roman"/>
          <w:sz w:val="20"/>
          <w:lang w:val="en-AU"/>
        </w:rPr>
      </w:pPr>
      <w:r w:rsidRPr="002E35F4">
        <w:rPr>
          <w:rFonts w:ascii="Times New Roman" w:hAnsi="Times New Roman" w:cs="Times New Roman"/>
          <w:sz w:val="20"/>
          <w:lang w:val="en-AU"/>
        </w:rPr>
        <w:t>The final decision on signal/channel for DL burst detection highly depends on the assumption of PDCCH monitoring behaviour before UE identifies a COT (i.e. phase A described in the following section). If we assume GC-PDCCH carrying COT structure is the only PDCCH that UE needs to monitor before knowing the COT, it is a natur</w:t>
      </w:r>
      <w:r w:rsidR="0050591A" w:rsidRPr="002E35F4">
        <w:rPr>
          <w:rFonts w:ascii="Times New Roman" w:hAnsi="Times New Roman" w:cs="Times New Roman"/>
          <w:sz w:val="20"/>
          <w:lang w:val="en-AU"/>
        </w:rPr>
        <w:t>al</w:t>
      </w:r>
      <w:r w:rsidRPr="002E35F4">
        <w:rPr>
          <w:rFonts w:ascii="Times New Roman" w:hAnsi="Times New Roman" w:cs="Times New Roman"/>
          <w:sz w:val="20"/>
          <w:lang w:val="en-AU"/>
        </w:rPr>
        <w:t xml:space="preserve"> choice that such GC-PDCCH is used for DL burst detection purpose. If further power saving needs to be pursuit, as an UE implementation option, DMRS sequence correlation in the GC-PDCCH can be used for DL burst detection instead, meaning that UE would not decode GC-PDCCH unless DMRS sequence correlation passes the threshold or channel estimation from DMRS provides good enough channel strength. Notably, as mentioned in the above </w:t>
      </w:r>
      <w:r w:rsidR="00427789" w:rsidRPr="002E35F4">
        <w:rPr>
          <w:rFonts w:ascii="Times New Roman" w:hAnsi="Times New Roman" w:cs="Times New Roman"/>
          <w:sz w:val="20"/>
          <w:lang w:val="en-AU"/>
        </w:rPr>
        <w:t xml:space="preserve">agreement, the power saving possibility by not necessitating blind decodes assumes performance relaxation for PDCCH decoding is NOT needed. </w:t>
      </w:r>
    </w:p>
    <w:p w14:paraId="2BADA7D6" w14:textId="33A3A5CD" w:rsidR="008B6673" w:rsidRPr="002E35F4" w:rsidRDefault="00427789" w:rsidP="003C7AF0">
      <w:pPr>
        <w:pStyle w:val="ab"/>
        <w:spacing w:after="180"/>
        <w:rPr>
          <w:rFonts w:ascii="Times New Roman" w:hAnsi="Times New Roman" w:cs="Times New Roman"/>
          <w:sz w:val="20"/>
          <w:lang w:val="en-AU"/>
        </w:rPr>
      </w:pPr>
      <w:r w:rsidRPr="002E35F4">
        <w:rPr>
          <w:rFonts w:ascii="Times New Roman" w:hAnsi="Times New Roman" w:cs="Times New Roman"/>
          <w:sz w:val="20"/>
          <w:lang w:val="en-AU"/>
        </w:rPr>
        <w:t xml:space="preserve">On the other hand, if UE monitors all configured PDCCH as Rel-15 before detecting the gNB’s COT, to facilitate the power saving, it makes sense to rely on a wideband DMRS which may not link to any PDCCH for burst detection. This wideband DMRS is associated with a CORESET which is the only CORESET for UE to monitor before detecting the COT. Similarly, such sequence based detection is an implementation choice, and it does not mandate a two-step PDCCH decoding process for the UE with respect to DMRS detection.   </w:t>
      </w:r>
      <w:r w:rsidR="00D140C8" w:rsidRPr="002E35F4">
        <w:rPr>
          <w:rFonts w:ascii="Times New Roman" w:hAnsi="Times New Roman" w:cs="Times New Roman"/>
          <w:sz w:val="20"/>
          <w:lang w:val="en-AU"/>
        </w:rPr>
        <w:t xml:space="preserve"> </w:t>
      </w:r>
    </w:p>
    <w:p w14:paraId="7407EA6B" w14:textId="358F1C4F" w:rsidR="00E86AC2" w:rsidRPr="002E35F4" w:rsidRDefault="008557F8" w:rsidP="003C7AF0">
      <w:pPr>
        <w:pStyle w:val="ab"/>
        <w:spacing w:after="180"/>
        <w:rPr>
          <w:rFonts w:ascii="Times New Roman" w:hAnsi="Times New Roman" w:cs="Times New Roman"/>
          <w:b/>
          <w:sz w:val="20"/>
        </w:rPr>
      </w:pPr>
      <w:r w:rsidRPr="002E35F4">
        <w:rPr>
          <w:rFonts w:ascii="Times New Roman" w:hAnsi="Times New Roman" w:cs="Times New Roman"/>
          <w:b/>
          <w:sz w:val="20"/>
        </w:rPr>
        <w:t xml:space="preserve">Proposal </w:t>
      </w:r>
      <w:r w:rsidR="00E65872">
        <w:rPr>
          <w:rFonts w:ascii="Times New Roman" w:hAnsi="Times New Roman" w:cs="Times New Roman"/>
          <w:b/>
          <w:sz w:val="20"/>
        </w:rPr>
        <w:t>5</w:t>
      </w:r>
      <w:r w:rsidRPr="002E35F4">
        <w:rPr>
          <w:rFonts w:ascii="Times New Roman" w:hAnsi="Times New Roman" w:cs="Times New Roman"/>
          <w:b/>
          <w:sz w:val="20"/>
        </w:rPr>
        <w:t xml:space="preserve">: Specify the UE behaviour before detecting a gNB’s COT first (aka Phase A PDCCH monitoring behaviour), and then decide on the signal/channel for DL burst detection. </w:t>
      </w:r>
    </w:p>
    <w:p w14:paraId="492C538A" w14:textId="77777777" w:rsidR="00E86AC2" w:rsidRPr="002E35F4" w:rsidRDefault="00E86AC2" w:rsidP="008557F8">
      <w:pPr>
        <w:pStyle w:val="ab"/>
        <w:rPr>
          <w:rFonts w:ascii="Times New Roman" w:hAnsi="Times New Roman" w:cs="Times New Roman"/>
          <w:sz w:val="20"/>
          <w:lang w:val="en-AU"/>
        </w:rPr>
      </w:pPr>
    </w:p>
    <w:p w14:paraId="27766611" w14:textId="77777777" w:rsidR="005829F4" w:rsidRDefault="005829F4" w:rsidP="005829F4">
      <w:pPr>
        <w:pStyle w:val="1"/>
        <w:rPr>
          <w:lang w:val="en-US"/>
        </w:rPr>
      </w:pPr>
      <w:r>
        <w:rPr>
          <w:lang w:val="en-US"/>
        </w:rPr>
        <w:t>Dynamic PDCCH monitoring</w:t>
      </w:r>
    </w:p>
    <w:p w14:paraId="0085E868" w14:textId="3CD9EB1E" w:rsidR="00943A70" w:rsidRPr="002E35F4" w:rsidRDefault="00943A70" w:rsidP="001C4200">
      <w:pPr>
        <w:spacing w:after="180"/>
        <w:rPr>
          <w:rFonts w:ascii="Times New Roman" w:hAnsi="Times New Roman" w:cs="Times New Roman"/>
          <w:sz w:val="20"/>
        </w:rPr>
      </w:pPr>
      <w:r w:rsidRPr="002E35F4">
        <w:rPr>
          <w:rFonts w:ascii="Times New Roman" w:hAnsi="Times New Roman" w:cs="Times New Roman"/>
          <w:sz w:val="20"/>
          <w:lang w:val="en-AU"/>
        </w:rPr>
        <w:t xml:space="preserve">In NR-U, there has been agreement to support different PDCCH monitoring behaviour in the time domain within and outside COT. But the consensus has not been reached regarding how PDCCH monitoring behaviour would be different and how such adaptation is realized. </w:t>
      </w:r>
    </w:p>
    <w:p w14:paraId="0350F1A8" w14:textId="0F1DA588" w:rsidR="00943A70" w:rsidRPr="002E35F4" w:rsidRDefault="00943A70" w:rsidP="001C4200">
      <w:pPr>
        <w:spacing w:after="180"/>
        <w:rPr>
          <w:rFonts w:ascii="Times New Roman" w:hAnsi="Times New Roman" w:cs="Times New Roman"/>
          <w:sz w:val="20"/>
        </w:rPr>
      </w:pPr>
      <w:r w:rsidRPr="002E35F4">
        <w:rPr>
          <w:rFonts w:ascii="Times New Roman" w:hAnsi="Times New Roman" w:cs="Times New Roman"/>
          <w:sz w:val="20"/>
        </w:rPr>
        <w:t>In the previous meeting RAN1#97, the following options were discussed</w:t>
      </w:r>
      <w:r w:rsidR="003D5F5D" w:rsidRPr="002E35F4">
        <w:rPr>
          <w:rFonts w:ascii="Times New Roman" w:hAnsi="Times New Roman" w:cs="Times New Roman"/>
          <w:sz w:val="20"/>
        </w:rPr>
        <w:t xml:space="preserve"> [2]</w:t>
      </w:r>
      <w:r w:rsidRPr="002E35F4">
        <w:rPr>
          <w:rFonts w:ascii="Times New Roman" w:hAnsi="Times New Roman" w:cs="Times New Roman"/>
          <w:sz w:val="20"/>
        </w:rPr>
        <w:t>:</w:t>
      </w:r>
    </w:p>
    <w:p w14:paraId="535363E1" w14:textId="77777777" w:rsidR="00943A70" w:rsidRPr="002E35F4" w:rsidRDefault="00943A70" w:rsidP="00943A70">
      <w:pPr>
        <w:numPr>
          <w:ilvl w:val="0"/>
          <w:numId w:val="25"/>
        </w:numPr>
        <w:rPr>
          <w:rFonts w:ascii="Times New Roman" w:hAnsi="Times New Roman" w:cs="Times New Roman"/>
          <w:i/>
          <w:sz w:val="20"/>
        </w:rPr>
      </w:pPr>
      <w:r w:rsidRPr="002E35F4">
        <w:rPr>
          <w:rFonts w:ascii="Times New Roman" w:hAnsi="Times New Roman" w:cs="Times New Roman"/>
          <w:i/>
          <w:sz w:val="20"/>
        </w:rPr>
        <w:t xml:space="preserve">For the BD effort in case the UE has not detected a DL burst (i.e. Phase A), </w:t>
      </w:r>
    </w:p>
    <w:p w14:paraId="412B8685" w14:textId="77777777" w:rsidR="00943A70" w:rsidRPr="002E35F4" w:rsidRDefault="00943A70" w:rsidP="00943A70">
      <w:pPr>
        <w:numPr>
          <w:ilvl w:val="1"/>
          <w:numId w:val="25"/>
        </w:numPr>
        <w:rPr>
          <w:rFonts w:ascii="Times New Roman" w:hAnsi="Times New Roman" w:cs="Times New Roman"/>
          <w:i/>
          <w:sz w:val="20"/>
        </w:rPr>
      </w:pPr>
      <w:r w:rsidRPr="002E35F4">
        <w:rPr>
          <w:rFonts w:ascii="Times New Roman" w:hAnsi="Times New Roman" w:cs="Times New Roman"/>
          <w:i/>
          <w:sz w:val="20"/>
        </w:rPr>
        <w:t>Option 1: No PDCCH monitoring is required by UE</w:t>
      </w:r>
    </w:p>
    <w:p w14:paraId="3DD471F6" w14:textId="77777777" w:rsidR="00943A70" w:rsidRPr="002E35F4" w:rsidRDefault="00943A70" w:rsidP="00943A70">
      <w:pPr>
        <w:numPr>
          <w:ilvl w:val="1"/>
          <w:numId w:val="25"/>
        </w:numPr>
        <w:rPr>
          <w:rFonts w:ascii="Times New Roman" w:hAnsi="Times New Roman" w:cs="Times New Roman"/>
          <w:i/>
          <w:sz w:val="20"/>
        </w:rPr>
      </w:pPr>
      <w:r w:rsidRPr="002E35F4">
        <w:rPr>
          <w:rFonts w:ascii="Times New Roman" w:hAnsi="Times New Roman" w:cs="Times New Roman"/>
          <w:i/>
          <w:sz w:val="20"/>
        </w:rPr>
        <w:t>Option 2: PDCCH is monitored (TBD how much effort)</w:t>
      </w:r>
    </w:p>
    <w:p w14:paraId="1A24B573" w14:textId="77777777" w:rsidR="00943A70" w:rsidRPr="002E35F4" w:rsidRDefault="00943A70" w:rsidP="00943A70">
      <w:pPr>
        <w:rPr>
          <w:rFonts w:ascii="Times New Roman" w:hAnsi="Times New Roman" w:cs="Times New Roman"/>
          <w:sz w:val="20"/>
        </w:rPr>
      </w:pPr>
    </w:p>
    <w:p w14:paraId="0D51B068" w14:textId="77777777" w:rsidR="00943A70" w:rsidRPr="002E35F4" w:rsidRDefault="00943A70" w:rsidP="00943A70">
      <w:pPr>
        <w:numPr>
          <w:ilvl w:val="0"/>
          <w:numId w:val="25"/>
        </w:numPr>
        <w:rPr>
          <w:rFonts w:ascii="Times New Roman" w:hAnsi="Times New Roman" w:cs="Times New Roman"/>
          <w:i/>
          <w:sz w:val="20"/>
        </w:rPr>
      </w:pPr>
      <w:r w:rsidRPr="002E35F4">
        <w:rPr>
          <w:rFonts w:ascii="Times New Roman" w:hAnsi="Times New Roman" w:cs="Times New Roman"/>
          <w:i/>
          <w:sz w:val="20"/>
        </w:rPr>
        <w:t xml:space="preserve">For switching BD effort dynamically (in different phases w.r.t a COT), </w:t>
      </w:r>
    </w:p>
    <w:p w14:paraId="11E93F08" w14:textId="77777777" w:rsidR="00943A70" w:rsidRPr="002E35F4" w:rsidRDefault="00943A70" w:rsidP="00943A70">
      <w:pPr>
        <w:numPr>
          <w:ilvl w:val="1"/>
          <w:numId w:val="25"/>
        </w:numPr>
        <w:rPr>
          <w:rFonts w:ascii="Times New Roman" w:hAnsi="Times New Roman" w:cs="Times New Roman"/>
          <w:i/>
          <w:sz w:val="20"/>
        </w:rPr>
      </w:pPr>
      <w:r w:rsidRPr="002E35F4">
        <w:rPr>
          <w:rFonts w:ascii="Times New Roman" w:hAnsi="Times New Roman" w:cs="Times New Roman"/>
          <w:i/>
          <w:sz w:val="20"/>
        </w:rPr>
        <w:t>Support a mechanism for the UE to change its PDCCH (incl. GC-PDCCH) monitoring behaviour based on one or more of the following, to be further discussed:</w:t>
      </w:r>
    </w:p>
    <w:p w14:paraId="3C23C0B1" w14:textId="77777777" w:rsidR="00943A70" w:rsidRPr="002E35F4" w:rsidRDefault="00943A70" w:rsidP="00943A70">
      <w:pPr>
        <w:numPr>
          <w:ilvl w:val="2"/>
          <w:numId w:val="25"/>
        </w:numPr>
        <w:rPr>
          <w:rFonts w:ascii="Times New Roman" w:hAnsi="Times New Roman" w:cs="Times New Roman"/>
          <w:i/>
          <w:sz w:val="20"/>
        </w:rPr>
      </w:pPr>
      <w:r w:rsidRPr="002E35F4">
        <w:rPr>
          <w:rFonts w:ascii="Times New Roman" w:hAnsi="Times New Roman" w:cs="Times New Roman"/>
          <w:i/>
          <w:sz w:val="20"/>
        </w:rPr>
        <w:t>Indication, such as by a DCI content or DCI CRC pass</w:t>
      </w:r>
    </w:p>
    <w:p w14:paraId="42A41546" w14:textId="77777777" w:rsidR="00943A70" w:rsidRPr="002E35F4" w:rsidRDefault="00943A70" w:rsidP="00943A70">
      <w:pPr>
        <w:numPr>
          <w:ilvl w:val="2"/>
          <w:numId w:val="25"/>
        </w:numPr>
        <w:rPr>
          <w:rFonts w:ascii="Times New Roman" w:hAnsi="Times New Roman" w:cs="Times New Roman"/>
          <w:i/>
          <w:sz w:val="20"/>
        </w:rPr>
      </w:pPr>
      <w:r w:rsidRPr="002E35F4">
        <w:rPr>
          <w:rFonts w:ascii="Times New Roman" w:hAnsi="Times New Roman" w:cs="Times New Roman"/>
          <w:i/>
          <w:sz w:val="20"/>
        </w:rPr>
        <w:t>Relation to the detection of a DL burst, such as</w:t>
      </w:r>
    </w:p>
    <w:p w14:paraId="2BD10981" w14:textId="77777777" w:rsidR="00943A70" w:rsidRPr="002E35F4" w:rsidRDefault="00943A70" w:rsidP="00943A70">
      <w:pPr>
        <w:numPr>
          <w:ilvl w:val="3"/>
          <w:numId w:val="25"/>
        </w:numPr>
        <w:rPr>
          <w:rFonts w:ascii="Times New Roman" w:hAnsi="Times New Roman" w:cs="Times New Roman"/>
          <w:i/>
          <w:sz w:val="20"/>
        </w:rPr>
      </w:pPr>
      <w:r w:rsidRPr="002E35F4">
        <w:rPr>
          <w:rFonts w:ascii="Times New Roman" w:hAnsi="Times New Roman" w:cs="Times New Roman"/>
          <w:i/>
          <w:sz w:val="20"/>
        </w:rPr>
        <w:t>before and after the end of the first slot of a detected burst</w:t>
      </w:r>
    </w:p>
    <w:p w14:paraId="0D6662FF" w14:textId="77777777" w:rsidR="00943A70" w:rsidRPr="002E35F4" w:rsidRDefault="00943A70" w:rsidP="00943A70">
      <w:pPr>
        <w:numPr>
          <w:ilvl w:val="3"/>
          <w:numId w:val="25"/>
        </w:numPr>
        <w:rPr>
          <w:rFonts w:ascii="Times New Roman" w:hAnsi="Times New Roman" w:cs="Times New Roman"/>
          <w:i/>
          <w:sz w:val="20"/>
        </w:rPr>
      </w:pPr>
      <w:r w:rsidRPr="002E35F4">
        <w:rPr>
          <w:rFonts w:ascii="Times New Roman" w:hAnsi="Times New Roman" w:cs="Times New Roman"/>
          <w:i/>
          <w:sz w:val="20"/>
        </w:rPr>
        <w:t>before and after the end of the DL burst</w:t>
      </w:r>
    </w:p>
    <w:p w14:paraId="2BF08EE7" w14:textId="77777777" w:rsidR="00943A70" w:rsidRPr="002E35F4" w:rsidRDefault="00943A70" w:rsidP="00943A70">
      <w:pPr>
        <w:numPr>
          <w:ilvl w:val="3"/>
          <w:numId w:val="25"/>
        </w:numPr>
        <w:rPr>
          <w:rFonts w:ascii="Times New Roman" w:hAnsi="Times New Roman" w:cs="Times New Roman"/>
          <w:i/>
          <w:sz w:val="20"/>
        </w:rPr>
      </w:pPr>
      <w:r w:rsidRPr="002E35F4">
        <w:rPr>
          <w:rFonts w:ascii="Times New Roman" w:hAnsi="Times New Roman" w:cs="Times New Roman"/>
          <w:i/>
          <w:sz w:val="20"/>
        </w:rPr>
        <w:t>Timer after DCI detection</w:t>
      </w:r>
    </w:p>
    <w:p w14:paraId="46A70B96" w14:textId="77777777" w:rsidR="00943A70" w:rsidRPr="002E35F4" w:rsidRDefault="00943A70" w:rsidP="00943A70">
      <w:pPr>
        <w:numPr>
          <w:ilvl w:val="2"/>
          <w:numId w:val="25"/>
        </w:numPr>
        <w:rPr>
          <w:rFonts w:ascii="Times New Roman" w:hAnsi="Times New Roman" w:cs="Times New Roman"/>
          <w:i/>
          <w:sz w:val="20"/>
        </w:rPr>
      </w:pPr>
      <w:r w:rsidRPr="002E35F4">
        <w:rPr>
          <w:rFonts w:ascii="Times New Roman" w:hAnsi="Times New Roman" w:cs="Times New Roman"/>
          <w:i/>
          <w:sz w:val="20"/>
        </w:rPr>
        <w:t>End of DL burst</w:t>
      </w:r>
    </w:p>
    <w:p w14:paraId="117440E7" w14:textId="77777777" w:rsidR="00943A70" w:rsidRPr="002E35F4" w:rsidRDefault="00943A70" w:rsidP="00943A70">
      <w:pPr>
        <w:numPr>
          <w:ilvl w:val="2"/>
          <w:numId w:val="25"/>
        </w:numPr>
        <w:rPr>
          <w:rFonts w:ascii="Times New Roman" w:hAnsi="Times New Roman" w:cs="Times New Roman"/>
          <w:i/>
          <w:sz w:val="20"/>
        </w:rPr>
      </w:pPr>
      <w:r w:rsidRPr="002E35F4">
        <w:rPr>
          <w:rFonts w:ascii="Times New Roman" w:hAnsi="Times New Roman" w:cs="Times New Roman"/>
          <w:i/>
          <w:sz w:val="20"/>
        </w:rPr>
        <w:t>Timer after DCI detection</w:t>
      </w:r>
    </w:p>
    <w:p w14:paraId="33EA955E" w14:textId="77777777" w:rsidR="00943A70" w:rsidRPr="002E35F4" w:rsidRDefault="00943A70" w:rsidP="00943A70">
      <w:pPr>
        <w:numPr>
          <w:ilvl w:val="2"/>
          <w:numId w:val="25"/>
        </w:numPr>
        <w:rPr>
          <w:rFonts w:ascii="Times New Roman" w:hAnsi="Times New Roman" w:cs="Times New Roman"/>
          <w:i/>
          <w:sz w:val="20"/>
        </w:rPr>
      </w:pPr>
      <w:r w:rsidRPr="002E35F4">
        <w:rPr>
          <w:rFonts w:ascii="Times New Roman" w:hAnsi="Times New Roman" w:cs="Times New Roman"/>
          <w:i/>
          <w:sz w:val="20"/>
        </w:rPr>
        <w:t>Configuration-based</w:t>
      </w:r>
    </w:p>
    <w:p w14:paraId="4970FA82" w14:textId="77777777" w:rsidR="00943A70" w:rsidRPr="002E35F4" w:rsidRDefault="00943A70" w:rsidP="00943A70">
      <w:pPr>
        <w:numPr>
          <w:ilvl w:val="1"/>
          <w:numId w:val="25"/>
        </w:numPr>
        <w:rPr>
          <w:rFonts w:ascii="Times New Roman" w:hAnsi="Times New Roman" w:cs="Times New Roman"/>
          <w:i/>
          <w:sz w:val="20"/>
        </w:rPr>
      </w:pPr>
      <w:r w:rsidRPr="002E35F4">
        <w:rPr>
          <w:rFonts w:ascii="Times New Roman" w:hAnsi="Times New Roman" w:cs="Times New Roman"/>
          <w:i/>
          <w:sz w:val="20"/>
        </w:rPr>
        <w:t>Note: monitoring behaviour may include CORESET and search space parameter(s)</w:t>
      </w:r>
    </w:p>
    <w:p w14:paraId="7E538E6A" w14:textId="1B8A1E5C" w:rsidR="00943A70" w:rsidRPr="002E35F4" w:rsidRDefault="00943A70" w:rsidP="005325B8">
      <w:pPr>
        <w:pStyle w:val="ab"/>
        <w:rPr>
          <w:rFonts w:ascii="Times New Roman" w:hAnsi="Times New Roman" w:cs="Times New Roman"/>
          <w:b/>
          <w:sz w:val="20"/>
        </w:rPr>
      </w:pPr>
    </w:p>
    <w:p w14:paraId="1CBB74A8" w14:textId="1E8472BE" w:rsidR="00BD5EE3" w:rsidRPr="002E35F4" w:rsidRDefault="00BD5EE3" w:rsidP="001C4200">
      <w:pPr>
        <w:pStyle w:val="ab"/>
        <w:spacing w:after="180"/>
        <w:rPr>
          <w:rFonts w:ascii="Times New Roman" w:hAnsi="Times New Roman" w:cs="Times New Roman"/>
          <w:sz w:val="20"/>
        </w:rPr>
      </w:pPr>
      <w:r w:rsidRPr="002E35F4">
        <w:rPr>
          <w:rFonts w:ascii="Times New Roman" w:hAnsi="Times New Roman" w:cs="Times New Roman"/>
          <w:sz w:val="20"/>
        </w:rPr>
        <w:t>In this section, we discuss our view regarding this issue.</w:t>
      </w:r>
    </w:p>
    <w:p w14:paraId="7E415573" w14:textId="77777777" w:rsidR="00F54221" w:rsidRPr="002E35F4" w:rsidRDefault="00F54221" w:rsidP="001C4200">
      <w:pPr>
        <w:spacing w:after="180"/>
        <w:rPr>
          <w:rFonts w:ascii="Times New Roman" w:hAnsi="Times New Roman" w:cs="Times New Roman"/>
          <w:b/>
          <w:sz w:val="20"/>
          <w:u w:val="single"/>
          <w:lang w:val="en-AU"/>
        </w:rPr>
      </w:pPr>
      <w:r w:rsidRPr="002E35F4">
        <w:rPr>
          <w:rFonts w:ascii="Times New Roman" w:hAnsi="Times New Roman" w:cs="Times New Roman"/>
          <w:b/>
          <w:sz w:val="20"/>
          <w:u w:val="single"/>
          <w:lang w:val="en-AU"/>
        </w:rPr>
        <w:t>Before detecting COT (i.e. Phase A)</w:t>
      </w:r>
    </w:p>
    <w:p w14:paraId="6341E2D8" w14:textId="2AAE8263" w:rsidR="00E13ABF" w:rsidRPr="002E35F4" w:rsidRDefault="00E13ABF" w:rsidP="001C4200">
      <w:pPr>
        <w:spacing w:after="180"/>
        <w:rPr>
          <w:rFonts w:ascii="Times New Roman" w:hAnsi="Times New Roman" w:cs="Times New Roman"/>
          <w:sz w:val="20"/>
        </w:rPr>
      </w:pPr>
      <w:r w:rsidRPr="002E35F4">
        <w:rPr>
          <w:rFonts w:ascii="Times New Roman" w:hAnsi="Times New Roman" w:cs="Times New Roman"/>
          <w:sz w:val="20"/>
        </w:rPr>
        <w:t>Roughly speaking, there are three options being discussed:</w:t>
      </w:r>
    </w:p>
    <w:p w14:paraId="16BECB60" w14:textId="77777777" w:rsidR="00E13ABF" w:rsidRPr="002E35F4" w:rsidRDefault="00E13ABF" w:rsidP="001C4200">
      <w:pPr>
        <w:spacing w:after="180"/>
        <w:rPr>
          <w:rFonts w:ascii="Times New Roman" w:hAnsi="Times New Roman" w:cs="Times New Roman"/>
          <w:sz w:val="20"/>
        </w:rPr>
      </w:pPr>
      <w:r w:rsidRPr="002E35F4">
        <w:rPr>
          <w:rFonts w:ascii="Times New Roman" w:hAnsi="Times New Roman" w:cs="Times New Roman"/>
          <w:sz w:val="20"/>
        </w:rPr>
        <w:t>Option 1: No PDCCH monitoring is required by UE. UE only relies on sequence based DL burst detection</w:t>
      </w:r>
    </w:p>
    <w:p w14:paraId="3AD9560A" w14:textId="77777777" w:rsidR="00E13ABF" w:rsidRPr="002E35F4" w:rsidRDefault="00E13ABF" w:rsidP="001C4200">
      <w:pPr>
        <w:spacing w:after="180"/>
        <w:rPr>
          <w:rFonts w:ascii="Times New Roman" w:hAnsi="Times New Roman" w:cs="Times New Roman"/>
          <w:sz w:val="20"/>
        </w:rPr>
      </w:pPr>
      <w:r w:rsidRPr="002E35F4">
        <w:rPr>
          <w:rFonts w:ascii="Times New Roman" w:hAnsi="Times New Roman" w:cs="Times New Roman"/>
          <w:sz w:val="20"/>
        </w:rPr>
        <w:lastRenderedPageBreak/>
        <w:t>Option 2: Only GC-PDCCH is monitored by UE, which is expected to carry COT structure information</w:t>
      </w:r>
    </w:p>
    <w:p w14:paraId="5A32AEB3" w14:textId="7C5B5E73" w:rsidR="00BD5EE3" w:rsidRPr="002E35F4" w:rsidRDefault="00E13ABF" w:rsidP="001C4200">
      <w:pPr>
        <w:spacing w:after="180"/>
        <w:rPr>
          <w:rFonts w:ascii="Times New Roman" w:hAnsi="Times New Roman" w:cs="Times New Roman"/>
          <w:sz w:val="20"/>
        </w:rPr>
      </w:pPr>
      <w:r w:rsidRPr="002E35F4">
        <w:rPr>
          <w:rFonts w:ascii="Times New Roman" w:hAnsi="Times New Roman" w:cs="Times New Roman"/>
          <w:sz w:val="20"/>
        </w:rPr>
        <w:t xml:space="preserve">Option 3: all PDCCHs are monitored according the configuration, as Rel-15 </w:t>
      </w:r>
      <w:r w:rsidR="006230BC" w:rsidRPr="002E35F4">
        <w:rPr>
          <w:rFonts w:ascii="Times New Roman" w:hAnsi="Times New Roman" w:cs="Times New Roman"/>
          <w:sz w:val="20"/>
        </w:rPr>
        <w:t xml:space="preserve"> </w:t>
      </w:r>
    </w:p>
    <w:p w14:paraId="0DC04A86" w14:textId="77777777" w:rsidR="005E0495" w:rsidRPr="002E35F4" w:rsidRDefault="000546E0" w:rsidP="001C4200">
      <w:pPr>
        <w:pStyle w:val="ab"/>
        <w:spacing w:after="180"/>
        <w:rPr>
          <w:rFonts w:ascii="Times New Roman" w:hAnsi="Times New Roman" w:cs="Times New Roman"/>
          <w:sz w:val="20"/>
        </w:rPr>
      </w:pPr>
      <w:r w:rsidRPr="002E35F4">
        <w:rPr>
          <w:rFonts w:ascii="Times New Roman" w:hAnsi="Times New Roman" w:cs="Times New Roman"/>
          <w:sz w:val="20"/>
        </w:rPr>
        <w:t xml:space="preserve">To compare the above options, option 1 seems against the agreement in RAN1#AH1901 as mentioned in the previous section, which says </w:t>
      </w:r>
      <w:r w:rsidRPr="002E35F4">
        <w:rPr>
          <w:rFonts w:ascii="Times New Roman" w:eastAsia="Batang" w:hAnsi="Times New Roman" w:cs="Times New Roman"/>
          <w:sz w:val="20"/>
          <w:szCs w:val="24"/>
          <w:lang w:eastAsia="x-none"/>
        </w:rPr>
        <w:t>it should not be mandated a two-step PDCCH decoding process for the UE with respect to DMRS detection</w:t>
      </w:r>
      <w:r w:rsidRPr="002E35F4">
        <w:rPr>
          <w:rFonts w:ascii="Times New Roman" w:hAnsi="Times New Roman" w:cs="Times New Roman"/>
          <w:sz w:val="20"/>
        </w:rPr>
        <w:t xml:space="preserve">. Therefore, in our view, option 1 should be an implementation choice. </w:t>
      </w:r>
    </w:p>
    <w:p w14:paraId="71A16A1C" w14:textId="2D9EB6DC" w:rsidR="001822A0" w:rsidRPr="002E35F4" w:rsidRDefault="004F5EE7" w:rsidP="001C4200">
      <w:pPr>
        <w:pStyle w:val="ab"/>
        <w:spacing w:after="180"/>
        <w:rPr>
          <w:rFonts w:ascii="Times New Roman" w:hAnsi="Times New Roman" w:cs="Times New Roman"/>
          <w:sz w:val="20"/>
        </w:rPr>
      </w:pPr>
      <w:r w:rsidRPr="002E35F4">
        <w:rPr>
          <w:rFonts w:ascii="Times New Roman" w:hAnsi="Times New Roman" w:cs="Times New Roman"/>
          <w:sz w:val="20"/>
        </w:rPr>
        <w:t>The difference between options 2 and 3 is the number of BD. If we consider the case where UE is</w:t>
      </w:r>
      <w:r w:rsidR="005E0495" w:rsidRPr="002E35F4">
        <w:rPr>
          <w:rFonts w:ascii="Times New Roman" w:hAnsi="Times New Roman" w:cs="Times New Roman"/>
          <w:sz w:val="20"/>
        </w:rPr>
        <w:t xml:space="preserve"> configured to perform</w:t>
      </w:r>
      <w:r w:rsidRPr="002E35F4">
        <w:rPr>
          <w:rFonts w:ascii="Times New Roman" w:hAnsi="Times New Roman" w:cs="Times New Roman"/>
          <w:sz w:val="20"/>
        </w:rPr>
        <w:t xml:space="preserve"> PDCCH monitoring</w:t>
      </w:r>
      <w:r w:rsidR="005E0495" w:rsidRPr="002E35F4">
        <w:rPr>
          <w:rFonts w:ascii="Times New Roman" w:hAnsi="Times New Roman" w:cs="Times New Roman"/>
          <w:sz w:val="20"/>
        </w:rPr>
        <w:t xml:space="preserve"> of 1 symbol</w:t>
      </w:r>
      <w:r w:rsidRPr="002E35F4">
        <w:rPr>
          <w:rFonts w:ascii="Times New Roman" w:hAnsi="Times New Roman" w:cs="Times New Roman"/>
          <w:sz w:val="20"/>
        </w:rPr>
        <w:t xml:space="preserve"> for every 2 symbols, </w:t>
      </w:r>
      <w:r w:rsidR="00BF144B" w:rsidRPr="002E35F4">
        <w:rPr>
          <w:rFonts w:ascii="Times New Roman" w:hAnsi="Times New Roman" w:cs="Times New Roman"/>
          <w:sz w:val="20"/>
        </w:rPr>
        <w:t>for option 2 UE performs 1 BD decoding every 2 symbol (total 7 BDs per slot), while for option 3</w:t>
      </w:r>
      <w:r w:rsidR="005E0495" w:rsidRPr="002E35F4">
        <w:rPr>
          <w:rFonts w:ascii="Times New Roman" w:hAnsi="Times New Roman" w:cs="Times New Roman"/>
          <w:sz w:val="20"/>
        </w:rPr>
        <w:t xml:space="preserve"> the total 36</w:t>
      </w:r>
      <w:r w:rsidR="00BF144B" w:rsidRPr="002E35F4">
        <w:rPr>
          <w:rFonts w:ascii="Times New Roman" w:hAnsi="Times New Roman" w:cs="Times New Roman"/>
          <w:sz w:val="20"/>
        </w:rPr>
        <w:t xml:space="preserve"> BD budget is distributed to 7 monitoring occasions per slot. T</w:t>
      </w:r>
      <w:r w:rsidRPr="002E35F4">
        <w:rPr>
          <w:rFonts w:ascii="Times New Roman" w:hAnsi="Times New Roman" w:cs="Times New Roman"/>
          <w:sz w:val="20"/>
        </w:rPr>
        <w:t>he comparison of the power consumption between o</w:t>
      </w:r>
      <w:r w:rsidR="001822A0" w:rsidRPr="002E35F4">
        <w:rPr>
          <w:rFonts w:ascii="Times New Roman" w:hAnsi="Times New Roman" w:cs="Times New Roman"/>
          <w:sz w:val="20"/>
        </w:rPr>
        <w:t>ptions 2 and 3 can be estimated</w:t>
      </w:r>
      <w:r w:rsidRPr="002E35F4">
        <w:rPr>
          <w:rFonts w:ascii="Times New Roman" w:hAnsi="Times New Roman" w:cs="Times New Roman"/>
          <w:sz w:val="20"/>
        </w:rPr>
        <w:t xml:space="preserve"> using the developed mod</w:t>
      </w:r>
      <w:r w:rsidR="00CB0994" w:rsidRPr="002E35F4">
        <w:rPr>
          <w:rFonts w:ascii="Times New Roman" w:hAnsi="Times New Roman" w:cs="Times New Roman"/>
          <w:sz w:val="20"/>
        </w:rPr>
        <w:t>el in the power saving agenda item</w:t>
      </w:r>
      <w:r w:rsidR="001822A0" w:rsidRPr="002E35F4">
        <w:rPr>
          <w:rFonts w:ascii="Times New Roman" w:hAnsi="Times New Roman" w:cs="Times New Roman"/>
          <w:sz w:val="20"/>
        </w:rPr>
        <w:t>, as shown below [3]</w:t>
      </w:r>
    </w:p>
    <w:tbl>
      <w:tblPr>
        <w:tblW w:w="10470" w:type="dxa"/>
        <w:tblCellMar>
          <w:left w:w="0" w:type="dxa"/>
          <w:right w:w="0" w:type="dxa"/>
        </w:tblCellMar>
        <w:tblLook w:val="0420" w:firstRow="1" w:lastRow="0" w:firstColumn="0" w:lastColumn="0" w:noHBand="0" w:noVBand="1"/>
      </w:tblPr>
      <w:tblGrid>
        <w:gridCol w:w="1895"/>
        <w:gridCol w:w="1282"/>
        <w:gridCol w:w="5211"/>
        <w:gridCol w:w="2082"/>
      </w:tblGrid>
      <w:tr w:rsidR="001822A0" w:rsidRPr="00455BD5" w14:paraId="13FB8D7E" w14:textId="77777777" w:rsidTr="003755C3">
        <w:trPr>
          <w:trHeight w:val="210"/>
        </w:trPr>
        <w:tc>
          <w:tcPr>
            <w:tcW w:w="189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870B4D3" w14:textId="77777777" w:rsidR="001822A0" w:rsidRPr="00E86AC2" w:rsidRDefault="001822A0" w:rsidP="003755C3">
            <w:pPr>
              <w:pStyle w:val="Comments"/>
              <w:rPr>
                <w:rFonts w:ascii="Times New Roman" w:hAnsi="Times New Roman"/>
                <w:i w:val="0"/>
                <w:sz w:val="20"/>
                <w:szCs w:val="20"/>
              </w:rPr>
            </w:pPr>
            <w:r w:rsidRPr="00E86AC2">
              <w:rPr>
                <w:rFonts w:ascii="Times New Roman" w:hAnsi="Times New Roman"/>
                <w:i w:val="0"/>
                <w:sz w:val="20"/>
                <w:szCs w:val="20"/>
              </w:rPr>
              <w:t>Reference Configuration</w:t>
            </w: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6D5D7D8" w14:textId="77777777" w:rsidR="001822A0" w:rsidRPr="00E86AC2" w:rsidRDefault="001822A0" w:rsidP="003755C3">
            <w:pPr>
              <w:pStyle w:val="Comments"/>
              <w:rPr>
                <w:rFonts w:ascii="Times New Roman" w:hAnsi="Times New Roman"/>
                <w:i w:val="0"/>
                <w:sz w:val="20"/>
                <w:szCs w:val="20"/>
              </w:rPr>
            </w:pPr>
            <w:r w:rsidRPr="00E86AC2">
              <w:rPr>
                <w:rFonts w:ascii="Times New Roman" w:hAnsi="Times New Roman"/>
                <w:i w:val="0"/>
                <w:sz w:val="20"/>
                <w:szCs w:val="20"/>
              </w:rPr>
              <w:t>Power State</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4C66778" w14:textId="77777777" w:rsidR="001822A0" w:rsidRPr="00E86AC2" w:rsidRDefault="001822A0" w:rsidP="003755C3">
            <w:pPr>
              <w:pStyle w:val="Comments"/>
              <w:rPr>
                <w:rFonts w:ascii="Times New Roman" w:hAnsi="Times New Roman"/>
                <w:i w:val="0"/>
                <w:sz w:val="20"/>
                <w:szCs w:val="20"/>
              </w:rPr>
            </w:pPr>
            <w:r w:rsidRPr="00E86AC2">
              <w:rPr>
                <w:rFonts w:ascii="Times New Roman" w:hAnsi="Times New Roman"/>
                <w:i w:val="0"/>
                <w:sz w:val="20"/>
                <w:szCs w:val="20"/>
              </w:rPr>
              <w:t>Characteristics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A7C0C95" w14:textId="77777777" w:rsidR="001822A0" w:rsidRPr="00E86AC2" w:rsidRDefault="001822A0" w:rsidP="003755C3">
            <w:pPr>
              <w:pStyle w:val="Comments"/>
              <w:rPr>
                <w:rFonts w:ascii="Times New Roman" w:hAnsi="Times New Roman"/>
                <w:i w:val="0"/>
                <w:sz w:val="20"/>
                <w:szCs w:val="20"/>
              </w:rPr>
            </w:pPr>
            <w:r w:rsidRPr="00E86AC2">
              <w:rPr>
                <w:rFonts w:ascii="Times New Roman" w:hAnsi="Times New Roman"/>
                <w:i w:val="0"/>
                <w:sz w:val="20"/>
                <w:szCs w:val="20"/>
              </w:rPr>
              <w:t xml:space="preserve">Relative Power </w:t>
            </w:r>
          </w:p>
        </w:tc>
      </w:tr>
      <w:tr w:rsidR="001822A0" w:rsidRPr="00455BD5" w14:paraId="1906C623" w14:textId="77777777" w:rsidTr="003755C3">
        <w:trPr>
          <w:trHeight w:val="538"/>
        </w:trPr>
        <w:tc>
          <w:tcPr>
            <w:tcW w:w="1895" w:type="dxa"/>
            <w:vMerge w:val="restar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46FDAB0" w14:textId="77777777" w:rsidR="001822A0" w:rsidRPr="00E86AC2" w:rsidRDefault="001822A0" w:rsidP="003755C3">
            <w:pPr>
              <w:pStyle w:val="Comments"/>
              <w:rPr>
                <w:rFonts w:ascii="Times New Roman" w:hAnsi="Times New Roman"/>
                <w:i w:val="0"/>
                <w:sz w:val="20"/>
                <w:szCs w:val="20"/>
              </w:rPr>
            </w:pPr>
            <w:r w:rsidRPr="00E86AC2">
              <w:rPr>
                <w:rFonts w:ascii="Times New Roman" w:hAnsi="Times New Roman"/>
                <w:i w:val="0"/>
                <w:sz w:val="20"/>
                <w:szCs w:val="20"/>
              </w:rPr>
              <w:t>Downlink: TDD, FR1, 30 kHz SCS,  1CC, 100 MHz BW, PDCCH region of 2 symbol at beginning of a slot, k0 = 0, max. #CCE = 56, 36 PDCCH blind decoding, PDSCH of max data rate with 256QAM 4x4 MIMO, #RB for TRS = 52, 4RX, Capability 1</w:t>
            </w:r>
          </w:p>
          <w:p w14:paraId="42256974" w14:textId="77777777" w:rsidR="001822A0" w:rsidRPr="00E86AC2" w:rsidRDefault="001822A0" w:rsidP="003755C3">
            <w:pPr>
              <w:pStyle w:val="Comments"/>
              <w:rPr>
                <w:rFonts w:ascii="Times New Roman" w:hAnsi="Times New Roman"/>
                <w:i w:val="0"/>
                <w:sz w:val="20"/>
                <w:szCs w:val="20"/>
              </w:rPr>
            </w:pPr>
            <w:r w:rsidRPr="00E86AC2">
              <w:rPr>
                <w:rFonts w:ascii="Times New Roman" w:hAnsi="Times New Roman"/>
                <w:i w:val="0"/>
                <w:sz w:val="20"/>
                <w:szCs w:val="20"/>
              </w:rPr>
              <w:t>Uplink: TDD, FR1, 30 kHz SCS, 1CC, 100MHz BW, 1TX, 2 power levels 0dBm and 23dBm</w:t>
            </w:r>
          </w:p>
          <w:p w14:paraId="304B66FA" w14:textId="77777777" w:rsidR="001822A0" w:rsidRPr="00E86AC2" w:rsidRDefault="001822A0" w:rsidP="003755C3">
            <w:pPr>
              <w:pStyle w:val="Comments"/>
              <w:rPr>
                <w:rFonts w:ascii="Times New Roman" w:hAnsi="Times New Roman"/>
                <w:i w:val="0"/>
                <w:sz w:val="20"/>
                <w:szCs w:val="20"/>
              </w:rPr>
            </w:pPr>
            <w:r w:rsidRPr="00E86AC2">
              <w:rPr>
                <w:rFonts w:ascii="Times New Roman" w:hAnsi="Times New Roman"/>
                <w:i w:val="0"/>
                <w:sz w:val="20"/>
                <w:szCs w:val="20"/>
              </w:rPr>
              <w:t>Power values are averaged over the operations within a slot.</w:t>
            </w: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7BA4482" w14:textId="77777777" w:rsidR="001822A0" w:rsidRPr="00E86AC2" w:rsidRDefault="001822A0" w:rsidP="003755C3">
            <w:pPr>
              <w:pStyle w:val="Comments"/>
              <w:rPr>
                <w:rFonts w:ascii="Times New Roman" w:hAnsi="Times New Roman"/>
                <w:i w:val="0"/>
                <w:sz w:val="20"/>
                <w:szCs w:val="20"/>
              </w:rPr>
            </w:pPr>
            <w:r w:rsidRPr="00E86AC2">
              <w:rPr>
                <w:rFonts w:ascii="Times New Roman" w:hAnsi="Times New Roman"/>
                <w:i w:val="0"/>
                <w:sz w:val="20"/>
                <w:szCs w:val="20"/>
              </w:rPr>
              <w:t>Deep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FE31834" w14:textId="77777777" w:rsidR="001822A0" w:rsidRPr="00E86AC2" w:rsidRDefault="001822A0" w:rsidP="003755C3">
            <w:pPr>
              <w:pStyle w:val="Comments"/>
              <w:rPr>
                <w:rFonts w:ascii="Times New Roman" w:hAnsi="Times New Roman"/>
                <w:i w:val="0"/>
                <w:sz w:val="20"/>
                <w:szCs w:val="20"/>
              </w:rPr>
            </w:pPr>
            <w:r w:rsidRPr="00E86AC2">
              <w:rPr>
                <w:rFonts w:ascii="Times New Roman" w:hAnsi="Times New Roman"/>
                <w:i w:val="0"/>
                <w:sz w:val="20"/>
                <w:szCs w:val="20"/>
              </w:rPr>
              <w:t>Time interval for the sleep should be larger than the total transition time entering and leaving this state. Accurate timing may not be maintained.</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62448B9" w14:textId="77777777" w:rsidR="001822A0" w:rsidRPr="00E86AC2" w:rsidRDefault="001822A0" w:rsidP="003755C3">
            <w:pPr>
              <w:pStyle w:val="Comments"/>
              <w:rPr>
                <w:rFonts w:ascii="Times New Roman" w:hAnsi="Times New Roman"/>
                <w:i w:val="0"/>
                <w:sz w:val="20"/>
                <w:szCs w:val="20"/>
              </w:rPr>
            </w:pPr>
            <w:r w:rsidRPr="00E86AC2">
              <w:rPr>
                <w:rFonts w:ascii="Times New Roman" w:hAnsi="Times New Roman"/>
                <w:i w:val="0"/>
                <w:sz w:val="20"/>
                <w:szCs w:val="20"/>
              </w:rPr>
              <w:t xml:space="preserve">1 </w:t>
            </w:r>
            <w:r w:rsidRPr="00E86AC2">
              <w:rPr>
                <w:rFonts w:ascii="Times New Roman" w:hAnsi="Times New Roman"/>
                <w:i w:val="0"/>
                <w:sz w:val="20"/>
                <w:szCs w:val="20"/>
              </w:rPr>
              <w:br/>
              <w:t>(Optional: 0.5)</w:t>
            </w:r>
          </w:p>
        </w:tc>
      </w:tr>
      <w:tr w:rsidR="001822A0" w:rsidRPr="00455BD5" w14:paraId="033A9D45" w14:textId="77777777" w:rsidTr="003755C3">
        <w:trPr>
          <w:trHeight w:val="415"/>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33EBF9E4" w14:textId="77777777" w:rsidR="001822A0" w:rsidRPr="00E86AC2" w:rsidRDefault="001822A0" w:rsidP="003755C3">
            <w:pPr>
              <w:pStyle w:val="Comments"/>
              <w:rPr>
                <w:rFonts w:ascii="Times New Roman" w:hAnsi="Times New Roman"/>
                <w:i w:val="0"/>
                <w:sz w:val="20"/>
                <w:szCs w:val="20"/>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EDE7D1C" w14:textId="77777777" w:rsidR="001822A0" w:rsidRPr="00E86AC2" w:rsidRDefault="001822A0" w:rsidP="003755C3">
            <w:pPr>
              <w:pStyle w:val="Comments"/>
              <w:rPr>
                <w:rFonts w:ascii="Times New Roman" w:hAnsi="Times New Roman"/>
                <w:i w:val="0"/>
                <w:sz w:val="20"/>
                <w:szCs w:val="20"/>
              </w:rPr>
            </w:pPr>
            <w:r w:rsidRPr="00E86AC2">
              <w:rPr>
                <w:rFonts w:ascii="Times New Roman" w:hAnsi="Times New Roman"/>
                <w:i w:val="0"/>
                <w:sz w:val="20"/>
                <w:szCs w:val="20"/>
              </w:rPr>
              <w:t>Light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872A0D8" w14:textId="77777777" w:rsidR="001822A0" w:rsidRPr="00E86AC2" w:rsidRDefault="001822A0" w:rsidP="003755C3">
            <w:pPr>
              <w:pStyle w:val="Comments"/>
              <w:rPr>
                <w:rFonts w:ascii="Times New Roman" w:hAnsi="Times New Roman"/>
                <w:i w:val="0"/>
                <w:sz w:val="20"/>
                <w:szCs w:val="20"/>
              </w:rPr>
            </w:pPr>
            <w:r w:rsidRPr="00E86AC2">
              <w:rPr>
                <w:rFonts w:ascii="Times New Roman" w:hAnsi="Times New Roman"/>
                <w:i w:val="0"/>
                <w:sz w:val="20"/>
                <w:szCs w:val="20"/>
              </w:rPr>
              <w:t xml:space="preserve">Time interval for the sleep should be larger than the total transition time entering and leaving this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0915A1C" w14:textId="77777777" w:rsidR="001822A0" w:rsidRPr="00E86AC2" w:rsidRDefault="001822A0" w:rsidP="003755C3">
            <w:pPr>
              <w:pStyle w:val="Comments"/>
              <w:rPr>
                <w:rFonts w:ascii="Times New Roman" w:hAnsi="Times New Roman"/>
                <w:i w:val="0"/>
                <w:sz w:val="20"/>
                <w:szCs w:val="20"/>
              </w:rPr>
            </w:pPr>
            <w:r w:rsidRPr="00E86AC2">
              <w:rPr>
                <w:rFonts w:ascii="Times New Roman" w:hAnsi="Times New Roman"/>
                <w:i w:val="0"/>
                <w:sz w:val="20"/>
                <w:szCs w:val="20"/>
              </w:rPr>
              <w:t>20</w:t>
            </w:r>
          </w:p>
        </w:tc>
      </w:tr>
      <w:tr w:rsidR="001822A0" w:rsidRPr="00455BD5" w14:paraId="7D7941FD" w14:textId="77777777" w:rsidTr="003755C3">
        <w:trPr>
          <w:trHeight w:val="415"/>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7AB02346" w14:textId="77777777" w:rsidR="001822A0" w:rsidRPr="00E86AC2" w:rsidRDefault="001822A0" w:rsidP="003755C3">
            <w:pPr>
              <w:pStyle w:val="Comments"/>
              <w:rPr>
                <w:rFonts w:ascii="Times New Roman" w:hAnsi="Times New Roman"/>
                <w:i w:val="0"/>
                <w:sz w:val="20"/>
                <w:szCs w:val="20"/>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2463203" w14:textId="77777777" w:rsidR="001822A0" w:rsidRPr="00E86AC2" w:rsidRDefault="001822A0" w:rsidP="003755C3">
            <w:pPr>
              <w:pStyle w:val="Comments"/>
              <w:rPr>
                <w:rFonts w:ascii="Times New Roman" w:hAnsi="Times New Roman"/>
                <w:i w:val="0"/>
                <w:sz w:val="20"/>
                <w:szCs w:val="20"/>
              </w:rPr>
            </w:pPr>
            <w:r w:rsidRPr="00E86AC2">
              <w:rPr>
                <w:rFonts w:ascii="Times New Roman" w:hAnsi="Times New Roman"/>
                <w:i w:val="0"/>
                <w:sz w:val="20"/>
                <w:szCs w:val="20"/>
              </w:rPr>
              <w:t>Micro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9F97820" w14:textId="77777777" w:rsidR="001822A0" w:rsidRPr="00E86AC2" w:rsidRDefault="001822A0" w:rsidP="003755C3">
            <w:pPr>
              <w:pStyle w:val="Comments"/>
              <w:rPr>
                <w:rFonts w:ascii="Times New Roman" w:hAnsi="Times New Roman"/>
                <w:i w:val="0"/>
                <w:sz w:val="20"/>
                <w:szCs w:val="20"/>
              </w:rPr>
            </w:pPr>
            <w:r w:rsidRPr="00E86AC2">
              <w:rPr>
                <w:rFonts w:ascii="Times New Roman" w:hAnsi="Times New Roman"/>
                <w:i w:val="0"/>
                <w:sz w:val="20"/>
                <w:szCs w:val="20"/>
              </w:rPr>
              <w:t>Immediate transition is assumed for power saving study purpose from or to a non-sleep state</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22825811" w14:textId="77777777" w:rsidR="001822A0" w:rsidRPr="00E86AC2" w:rsidRDefault="001822A0" w:rsidP="003755C3">
            <w:pPr>
              <w:pStyle w:val="Comments"/>
              <w:rPr>
                <w:rFonts w:ascii="Times New Roman" w:hAnsi="Times New Roman"/>
                <w:i w:val="0"/>
                <w:sz w:val="20"/>
                <w:szCs w:val="20"/>
              </w:rPr>
            </w:pPr>
            <w:r w:rsidRPr="00E86AC2">
              <w:rPr>
                <w:rFonts w:ascii="Times New Roman" w:hAnsi="Times New Roman"/>
                <w:i w:val="0"/>
                <w:sz w:val="20"/>
                <w:szCs w:val="20"/>
              </w:rPr>
              <w:t>45</w:t>
            </w:r>
          </w:p>
        </w:tc>
      </w:tr>
      <w:tr w:rsidR="001822A0" w:rsidRPr="00455BD5" w14:paraId="4D152FC6" w14:textId="77777777" w:rsidTr="003755C3">
        <w:trPr>
          <w:trHeight w:val="415"/>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2FE5817F" w14:textId="77777777" w:rsidR="001822A0" w:rsidRPr="00E86AC2" w:rsidRDefault="001822A0" w:rsidP="003755C3">
            <w:pPr>
              <w:pStyle w:val="Comments"/>
              <w:rPr>
                <w:rFonts w:ascii="Times New Roman" w:hAnsi="Times New Roman"/>
                <w:i w:val="0"/>
                <w:sz w:val="20"/>
                <w:szCs w:val="20"/>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2A59EE9" w14:textId="77777777" w:rsidR="001822A0" w:rsidRPr="00E86AC2" w:rsidRDefault="001822A0" w:rsidP="003755C3">
            <w:pPr>
              <w:pStyle w:val="Comments"/>
              <w:rPr>
                <w:rFonts w:ascii="Times New Roman" w:hAnsi="Times New Roman"/>
                <w:i w:val="0"/>
                <w:sz w:val="20"/>
                <w:szCs w:val="20"/>
              </w:rPr>
            </w:pPr>
            <w:r w:rsidRPr="00E86AC2">
              <w:rPr>
                <w:rFonts w:ascii="Times New Roman" w:hAnsi="Times New Roman"/>
                <w:i w:val="0"/>
                <w:sz w:val="20"/>
                <w:szCs w:val="20"/>
              </w:rPr>
              <w:t>PDCCH-only</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6CE05D7" w14:textId="77777777" w:rsidR="001822A0" w:rsidRPr="00E86AC2" w:rsidRDefault="001822A0" w:rsidP="003755C3">
            <w:pPr>
              <w:pStyle w:val="Comments"/>
              <w:rPr>
                <w:rFonts w:ascii="Times New Roman" w:hAnsi="Times New Roman"/>
                <w:i w:val="0"/>
                <w:sz w:val="20"/>
                <w:szCs w:val="20"/>
              </w:rPr>
            </w:pPr>
            <w:r w:rsidRPr="00E86AC2">
              <w:rPr>
                <w:rFonts w:ascii="Times New Roman" w:hAnsi="Times New Roman"/>
                <w:i w:val="0"/>
                <w:sz w:val="20"/>
                <w:szCs w:val="20"/>
              </w:rPr>
              <w:t xml:space="preserve">No PDSCH and same-slot scheduling; this includes time for PDCCH decoding and any micro-sleep within the slot.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58C307F5" w14:textId="77777777" w:rsidR="001822A0" w:rsidRPr="00E86AC2" w:rsidRDefault="001822A0" w:rsidP="003755C3">
            <w:pPr>
              <w:pStyle w:val="Comments"/>
              <w:rPr>
                <w:rFonts w:ascii="Times New Roman" w:hAnsi="Times New Roman"/>
                <w:i w:val="0"/>
                <w:sz w:val="20"/>
                <w:szCs w:val="20"/>
              </w:rPr>
            </w:pPr>
            <w:r w:rsidRPr="00E86AC2">
              <w:rPr>
                <w:rFonts w:ascii="Times New Roman" w:hAnsi="Times New Roman"/>
                <w:i w:val="0"/>
                <w:sz w:val="20"/>
                <w:szCs w:val="20"/>
              </w:rPr>
              <w:t>100</w:t>
            </w:r>
          </w:p>
        </w:tc>
      </w:tr>
      <w:tr w:rsidR="001822A0" w:rsidRPr="00455BD5" w14:paraId="396AE116" w14:textId="77777777" w:rsidTr="003755C3">
        <w:trPr>
          <w:trHeight w:val="785"/>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40D69CBD" w14:textId="77777777" w:rsidR="001822A0" w:rsidRPr="00E86AC2" w:rsidRDefault="001822A0" w:rsidP="003755C3">
            <w:pPr>
              <w:pStyle w:val="Comments"/>
              <w:rPr>
                <w:rFonts w:ascii="Times New Roman" w:hAnsi="Times New Roman"/>
                <w:i w:val="0"/>
                <w:sz w:val="20"/>
                <w:szCs w:val="20"/>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447E863" w14:textId="77777777" w:rsidR="001822A0" w:rsidRPr="00E86AC2" w:rsidRDefault="001822A0" w:rsidP="003755C3">
            <w:pPr>
              <w:pStyle w:val="Comments"/>
              <w:rPr>
                <w:rFonts w:ascii="Times New Roman" w:hAnsi="Times New Roman"/>
                <w:i w:val="0"/>
                <w:sz w:val="20"/>
                <w:szCs w:val="20"/>
              </w:rPr>
            </w:pPr>
            <w:r w:rsidRPr="00E86AC2">
              <w:rPr>
                <w:rFonts w:ascii="Times New Roman" w:hAnsi="Times New Roman"/>
                <w:i w:val="0"/>
                <w:sz w:val="20"/>
                <w:szCs w:val="20"/>
              </w:rPr>
              <w:t xml:space="preserve">SSB or </w:t>
            </w:r>
            <w:r w:rsidRPr="00E86AC2">
              <w:rPr>
                <w:rFonts w:ascii="Times New Roman" w:hAnsi="Times New Roman"/>
                <w:i w:val="0"/>
                <w:sz w:val="20"/>
                <w:szCs w:val="20"/>
              </w:rPr>
              <w:br/>
              <w:t>CSI-RS proc.</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5AADCC1" w14:textId="77777777" w:rsidR="001822A0" w:rsidRPr="00E86AC2" w:rsidRDefault="001822A0" w:rsidP="003755C3">
            <w:pPr>
              <w:pStyle w:val="Comments"/>
              <w:rPr>
                <w:rFonts w:ascii="Times New Roman" w:hAnsi="Times New Roman"/>
                <w:i w:val="0"/>
                <w:sz w:val="20"/>
                <w:szCs w:val="20"/>
              </w:rPr>
            </w:pPr>
            <w:r w:rsidRPr="00E86AC2">
              <w:rPr>
                <w:rFonts w:ascii="Times New Roman" w:hAnsi="Times New Roman"/>
                <w:i w:val="0"/>
                <w:sz w:val="20"/>
                <w:szCs w:val="20"/>
              </w:rPr>
              <w:t>SSB can be used for fine time-frequency sync. and RSRP measurement of the serving/camping cell. FFS the power scaling for RRM of neighbor cells . TRS is the considered CSI-RS for sync. FFS the power scaling for processing other configurations of CSI-RS.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16E3BA32" w14:textId="77777777" w:rsidR="001822A0" w:rsidRPr="00E86AC2" w:rsidRDefault="001822A0" w:rsidP="003755C3">
            <w:pPr>
              <w:pStyle w:val="Comments"/>
              <w:rPr>
                <w:rFonts w:ascii="Times New Roman" w:hAnsi="Times New Roman"/>
                <w:i w:val="0"/>
                <w:sz w:val="20"/>
                <w:szCs w:val="20"/>
              </w:rPr>
            </w:pPr>
            <w:r w:rsidRPr="00E86AC2">
              <w:rPr>
                <w:rFonts w:ascii="Times New Roman" w:hAnsi="Times New Roman"/>
                <w:i w:val="0"/>
                <w:sz w:val="20"/>
                <w:szCs w:val="20"/>
              </w:rPr>
              <w:t>100</w:t>
            </w:r>
          </w:p>
        </w:tc>
      </w:tr>
      <w:tr w:rsidR="001822A0" w:rsidRPr="00455BD5" w14:paraId="2F543A11" w14:textId="77777777" w:rsidTr="003755C3">
        <w:trPr>
          <w:trHeight w:val="415"/>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5449E96D" w14:textId="77777777" w:rsidR="001822A0" w:rsidRPr="00E86AC2" w:rsidRDefault="001822A0" w:rsidP="003755C3">
            <w:pPr>
              <w:pStyle w:val="Comments"/>
              <w:rPr>
                <w:rFonts w:ascii="Times New Roman" w:hAnsi="Times New Roman"/>
                <w:i w:val="0"/>
                <w:sz w:val="20"/>
                <w:szCs w:val="20"/>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28CCBAC" w14:textId="77777777" w:rsidR="001822A0" w:rsidRPr="00E86AC2" w:rsidRDefault="001822A0" w:rsidP="003755C3">
            <w:pPr>
              <w:pStyle w:val="Comments"/>
              <w:rPr>
                <w:rFonts w:ascii="Times New Roman" w:hAnsi="Times New Roman"/>
                <w:i w:val="0"/>
                <w:sz w:val="20"/>
                <w:szCs w:val="20"/>
              </w:rPr>
            </w:pPr>
            <w:r w:rsidRPr="00E86AC2">
              <w:rPr>
                <w:rFonts w:ascii="Times New Roman" w:hAnsi="Times New Roman"/>
                <w:i w:val="0"/>
                <w:sz w:val="20"/>
                <w:szCs w:val="20"/>
              </w:rPr>
              <w:t>PDCCH + PDSCH</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E6E4D7D" w14:textId="77777777" w:rsidR="001822A0" w:rsidRPr="00E86AC2" w:rsidRDefault="001822A0" w:rsidP="003755C3">
            <w:pPr>
              <w:pStyle w:val="Comments"/>
              <w:rPr>
                <w:rFonts w:ascii="Times New Roman" w:hAnsi="Times New Roman"/>
                <w:i w:val="0"/>
                <w:sz w:val="20"/>
                <w:szCs w:val="20"/>
              </w:rPr>
            </w:pPr>
            <w:r w:rsidRPr="00E86AC2">
              <w:rPr>
                <w:rFonts w:ascii="Times New Roman" w:hAnsi="Times New Roman"/>
                <w:i w:val="0"/>
                <w:sz w:val="20"/>
                <w:szCs w:val="20"/>
              </w:rPr>
              <w:t>PDCCH + PDSCH. ACK/NACK in long PUCCH is modeled by UL power state. FFS the power scaling for PDSCH-only slot.</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489FA39B" w14:textId="77777777" w:rsidR="001822A0" w:rsidRPr="00E86AC2" w:rsidRDefault="001822A0" w:rsidP="003755C3">
            <w:pPr>
              <w:pStyle w:val="Comments"/>
              <w:rPr>
                <w:rFonts w:ascii="Times New Roman" w:hAnsi="Times New Roman"/>
                <w:i w:val="0"/>
                <w:sz w:val="20"/>
                <w:szCs w:val="20"/>
              </w:rPr>
            </w:pPr>
            <w:r w:rsidRPr="00E86AC2">
              <w:rPr>
                <w:rFonts w:ascii="Times New Roman" w:hAnsi="Times New Roman"/>
                <w:i w:val="0"/>
                <w:sz w:val="20"/>
                <w:szCs w:val="20"/>
              </w:rPr>
              <w:t xml:space="preserve">300 </w:t>
            </w:r>
          </w:p>
        </w:tc>
      </w:tr>
      <w:tr w:rsidR="001822A0" w:rsidRPr="00455BD5" w14:paraId="7C601BBD" w14:textId="77777777" w:rsidTr="003755C3">
        <w:trPr>
          <w:trHeight w:val="333"/>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4D445FF6" w14:textId="77777777" w:rsidR="001822A0" w:rsidRPr="00E86AC2" w:rsidRDefault="001822A0" w:rsidP="003755C3">
            <w:pPr>
              <w:pStyle w:val="Comments"/>
              <w:rPr>
                <w:rFonts w:ascii="Times New Roman" w:hAnsi="Times New Roman"/>
                <w:i w:val="0"/>
                <w:sz w:val="20"/>
                <w:szCs w:val="20"/>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3224CA3" w14:textId="77777777" w:rsidR="001822A0" w:rsidRPr="00E86AC2" w:rsidRDefault="001822A0" w:rsidP="003755C3">
            <w:pPr>
              <w:pStyle w:val="Comments"/>
              <w:rPr>
                <w:rFonts w:ascii="Times New Roman" w:hAnsi="Times New Roman"/>
                <w:i w:val="0"/>
                <w:sz w:val="20"/>
                <w:szCs w:val="20"/>
              </w:rPr>
            </w:pPr>
            <w:r w:rsidRPr="00E86AC2">
              <w:rPr>
                <w:rFonts w:ascii="Times New Roman" w:hAnsi="Times New Roman"/>
                <w:i w:val="0"/>
                <w:sz w:val="20"/>
                <w:szCs w:val="20"/>
              </w:rPr>
              <w:t>UL</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5E2F51C" w14:textId="77777777" w:rsidR="001822A0" w:rsidRPr="00E86AC2" w:rsidRDefault="001822A0" w:rsidP="003755C3">
            <w:pPr>
              <w:pStyle w:val="Comments"/>
              <w:rPr>
                <w:rFonts w:ascii="Times New Roman" w:hAnsi="Times New Roman"/>
                <w:i w:val="0"/>
                <w:sz w:val="20"/>
                <w:szCs w:val="20"/>
              </w:rPr>
            </w:pPr>
            <w:r w:rsidRPr="00E86AC2">
              <w:rPr>
                <w:rFonts w:ascii="Times New Roman" w:hAnsi="Times New Roman"/>
                <w:i w:val="0"/>
                <w:sz w:val="20"/>
                <w:szCs w:val="20"/>
              </w:rPr>
              <w:t>Long PUCCH or PUSCH. FFS the power scaling for short PUCCH and SRS.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EE22297" w14:textId="77777777" w:rsidR="001822A0" w:rsidRPr="00E86AC2" w:rsidRDefault="001822A0" w:rsidP="003755C3">
            <w:pPr>
              <w:pStyle w:val="Comments"/>
              <w:rPr>
                <w:rFonts w:ascii="Times New Roman" w:hAnsi="Times New Roman"/>
                <w:i w:val="0"/>
                <w:sz w:val="20"/>
                <w:szCs w:val="20"/>
              </w:rPr>
            </w:pPr>
            <w:r w:rsidRPr="00E86AC2">
              <w:rPr>
                <w:rFonts w:ascii="Times New Roman" w:hAnsi="Times New Roman"/>
                <w:i w:val="0"/>
                <w:sz w:val="20"/>
                <w:szCs w:val="20"/>
              </w:rPr>
              <w:t>250 (0 dBm)</w:t>
            </w:r>
          </w:p>
          <w:p w14:paraId="5455D884" w14:textId="77777777" w:rsidR="001822A0" w:rsidRPr="00E86AC2" w:rsidRDefault="001822A0" w:rsidP="003755C3">
            <w:pPr>
              <w:pStyle w:val="Comments"/>
              <w:rPr>
                <w:rFonts w:ascii="Times New Roman" w:hAnsi="Times New Roman"/>
                <w:i w:val="0"/>
                <w:sz w:val="20"/>
                <w:szCs w:val="20"/>
              </w:rPr>
            </w:pPr>
            <w:r w:rsidRPr="00E86AC2">
              <w:rPr>
                <w:rFonts w:ascii="Times New Roman" w:hAnsi="Times New Roman"/>
                <w:i w:val="0"/>
                <w:sz w:val="20"/>
                <w:szCs w:val="20"/>
              </w:rPr>
              <w:t>700 (23 dBm)</w:t>
            </w:r>
          </w:p>
        </w:tc>
      </w:tr>
    </w:tbl>
    <w:p w14:paraId="34197CD2" w14:textId="4CC8234C" w:rsidR="004F5EE7" w:rsidRPr="002E35F4" w:rsidRDefault="004F5EE7" w:rsidP="001C4200">
      <w:pPr>
        <w:pStyle w:val="ab"/>
        <w:spacing w:after="180"/>
        <w:rPr>
          <w:rFonts w:ascii="Times New Roman" w:hAnsi="Times New Roman" w:cs="Times New Roman"/>
          <w:sz w:val="20"/>
        </w:rPr>
      </w:pPr>
    </w:p>
    <w:p w14:paraId="60F34939" w14:textId="77777777" w:rsidR="009469C1" w:rsidRPr="002E35F4" w:rsidRDefault="001822A0" w:rsidP="001C4200">
      <w:pPr>
        <w:pStyle w:val="ab"/>
        <w:spacing w:after="180"/>
        <w:rPr>
          <w:rFonts w:ascii="Times New Roman" w:hAnsi="Times New Roman" w:cs="Times New Roman"/>
          <w:sz w:val="20"/>
        </w:rPr>
      </w:pPr>
      <w:r w:rsidRPr="002E35F4">
        <w:rPr>
          <w:rFonts w:ascii="Times New Roman" w:hAnsi="Times New Roman" w:cs="Times New Roman"/>
          <w:sz w:val="20"/>
        </w:rPr>
        <w:t xml:space="preserve">Basically, we can assume the PDCCH-only state power (100 units) is composed of </w:t>
      </w:r>
      <w:r w:rsidR="009469C1" w:rsidRPr="002E35F4">
        <w:rPr>
          <w:rFonts w:ascii="Times New Roman" w:hAnsi="Times New Roman" w:cs="Times New Roman"/>
          <w:sz w:val="20"/>
        </w:rPr>
        <w:t>three parts:</w:t>
      </w:r>
    </w:p>
    <w:p w14:paraId="5A39F142" w14:textId="77777777" w:rsidR="009469C1" w:rsidRPr="002E35F4" w:rsidRDefault="001822A0" w:rsidP="001C4200">
      <w:pPr>
        <w:pStyle w:val="ab"/>
        <w:numPr>
          <w:ilvl w:val="0"/>
          <w:numId w:val="26"/>
        </w:numPr>
        <w:spacing w:after="180"/>
        <w:rPr>
          <w:rFonts w:ascii="Times New Roman" w:hAnsi="Times New Roman" w:cs="Times New Roman"/>
          <w:sz w:val="20"/>
        </w:rPr>
      </w:pPr>
      <w:r w:rsidRPr="002E35F4">
        <w:rPr>
          <w:rFonts w:ascii="Times New Roman" w:hAnsi="Times New Roman" w:cs="Times New Roman"/>
          <w:sz w:val="20"/>
        </w:rPr>
        <w:t xml:space="preserve">part one is the base power </w:t>
      </w:r>
      <w:r w:rsidR="009469C1" w:rsidRPr="002E35F4">
        <w:rPr>
          <w:rFonts w:ascii="Times New Roman" w:hAnsi="Times New Roman" w:cs="Times New Roman"/>
          <w:sz w:val="20"/>
        </w:rPr>
        <w:t xml:space="preserve">(which is equal to power state of micro sleep, 45 units), </w:t>
      </w:r>
    </w:p>
    <w:p w14:paraId="34FF095B" w14:textId="3DABAAC1" w:rsidR="001822A0" w:rsidRPr="002E35F4" w:rsidRDefault="009469C1" w:rsidP="001C4200">
      <w:pPr>
        <w:pStyle w:val="ab"/>
        <w:numPr>
          <w:ilvl w:val="0"/>
          <w:numId w:val="26"/>
        </w:numPr>
        <w:spacing w:after="180"/>
        <w:rPr>
          <w:rFonts w:ascii="Times New Roman" w:hAnsi="Times New Roman" w:cs="Times New Roman"/>
          <w:sz w:val="20"/>
        </w:rPr>
      </w:pPr>
      <w:r w:rsidRPr="002E35F4">
        <w:rPr>
          <w:rFonts w:ascii="Times New Roman" w:hAnsi="Times New Roman" w:cs="Times New Roman"/>
          <w:sz w:val="20"/>
        </w:rPr>
        <w:t>part two includes power for buffering, FFT, channel estimation, and filtering/demodulation. This part scales in proportion to the number of PDCCH symbols</w:t>
      </w:r>
    </w:p>
    <w:p w14:paraId="421C3FCB" w14:textId="6876B7BD" w:rsidR="009469C1" w:rsidRPr="002E35F4" w:rsidRDefault="009469C1" w:rsidP="001C4200">
      <w:pPr>
        <w:pStyle w:val="ab"/>
        <w:numPr>
          <w:ilvl w:val="0"/>
          <w:numId w:val="26"/>
        </w:numPr>
        <w:spacing w:after="180"/>
        <w:rPr>
          <w:rFonts w:ascii="Times New Roman" w:hAnsi="Times New Roman" w:cs="Times New Roman"/>
          <w:sz w:val="20"/>
        </w:rPr>
      </w:pPr>
      <w:r w:rsidRPr="002E35F4">
        <w:rPr>
          <w:rFonts w:ascii="Times New Roman" w:hAnsi="Times New Roman" w:cs="Times New Roman"/>
          <w:sz w:val="20"/>
        </w:rPr>
        <w:t>part three is the power consumption for blind decoding itself, which scales in proportion to the number of BDs.</w:t>
      </w:r>
    </w:p>
    <w:p w14:paraId="6451A952" w14:textId="1F01E392" w:rsidR="005E0495" w:rsidRPr="002E35F4" w:rsidRDefault="009469C1" w:rsidP="001C4200">
      <w:pPr>
        <w:pStyle w:val="ab"/>
        <w:spacing w:after="180"/>
        <w:rPr>
          <w:rFonts w:ascii="Times New Roman" w:hAnsi="Times New Roman" w:cs="Times New Roman"/>
          <w:sz w:val="20"/>
        </w:rPr>
      </w:pPr>
      <w:r w:rsidRPr="002E35F4">
        <w:rPr>
          <w:rFonts w:ascii="Times New Roman" w:hAnsi="Times New Roman" w:cs="Times New Roman"/>
          <w:sz w:val="20"/>
        </w:rPr>
        <w:t>Therefore, considering all three parts, the power consumption of a PDCCH slot can be denoted as</w:t>
      </w:r>
    </w:p>
    <w:p w14:paraId="268426CA" w14:textId="07C18CA0" w:rsidR="009469C1" w:rsidRPr="002E35F4" w:rsidRDefault="009469C1" w:rsidP="001C4200">
      <w:pPr>
        <w:pStyle w:val="ab"/>
        <w:spacing w:after="180"/>
        <w:rPr>
          <w:rFonts w:ascii="Times New Roman" w:hAnsi="Times New Roman" w:cs="Times New Roman"/>
          <w:sz w:val="20"/>
        </w:rPr>
      </w:pPr>
      <w:r w:rsidRPr="002E35F4">
        <w:rPr>
          <w:rFonts w:ascii="Times New Roman" w:hAnsi="Times New Roman" w:cs="Times New Roman"/>
          <w:sz w:val="20"/>
        </w:rPr>
        <w:t>P = P</w:t>
      </w:r>
      <w:r w:rsidRPr="002E35F4">
        <w:rPr>
          <w:rFonts w:ascii="Times New Roman" w:hAnsi="Times New Roman" w:cs="Times New Roman"/>
          <w:sz w:val="20"/>
          <w:vertAlign w:val="subscript"/>
        </w:rPr>
        <w:t>base</w:t>
      </w:r>
      <w:r w:rsidRPr="002E35F4">
        <w:rPr>
          <w:rFonts w:ascii="Times New Roman" w:hAnsi="Times New Roman" w:cs="Times New Roman"/>
          <w:sz w:val="20"/>
        </w:rPr>
        <w:t xml:space="preserve"> + P</w:t>
      </w:r>
      <w:r w:rsidRPr="002E35F4">
        <w:rPr>
          <w:rFonts w:ascii="Times New Roman" w:hAnsi="Times New Roman" w:cs="Times New Roman"/>
          <w:sz w:val="20"/>
          <w:vertAlign w:val="subscript"/>
        </w:rPr>
        <w:t>perSym</w:t>
      </w:r>
      <w:r w:rsidRPr="002E35F4">
        <w:rPr>
          <w:rFonts w:ascii="Times New Roman" w:hAnsi="Times New Roman" w:cs="Times New Roman"/>
          <w:sz w:val="20"/>
        </w:rPr>
        <w:t>*N</w:t>
      </w:r>
      <w:r w:rsidRPr="002E35F4">
        <w:rPr>
          <w:rFonts w:ascii="Times New Roman" w:hAnsi="Times New Roman" w:cs="Times New Roman"/>
          <w:sz w:val="20"/>
          <w:vertAlign w:val="subscript"/>
        </w:rPr>
        <w:t>PDCCH sym</w:t>
      </w:r>
      <w:r w:rsidRPr="002E35F4">
        <w:rPr>
          <w:rFonts w:ascii="Times New Roman" w:hAnsi="Times New Roman" w:cs="Times New Roman"/>
          <w:sz w:val="20"/>
        </w:rPr>
        <w:t xml:space="preserve"> + P</w:t>
      </w:r>
      <w:r w:rsidRPr="002E35F4">
        <w:rPr>
          <w:rFonts w:ascii="Times New Roman" w:hAnsi="Times New Roman" w:cs="Times New Roman"/>
          <w:sz w:val="20"/>
          <w:vertAlign w:val="subscript"/>
        </w:rPr>
        <w:t>perBD</w:t>
      </w:r>
      <w:r w:rsidRPr="002E35F4">
        <w:rPr>
          <w:rFonts w:ascii="Times New Roman" w:hAnsi="Times New Roman" w:cs="Times New Roman"/>
          <w:sz w:val="20"/>
        </w:rPr>
        <w:t>*N</w:t>
      </w:r>
      <w:r w:rsidRPr="002E35F4">
        <w:rPr>
          <w:rFonts w:ascii="Times New Roman" w:hAnsi="Times New Roman" w:cs="Times New Roman"/>
          <w:sz w:val="20"/>
          <w:vertAlign w:val="subscript"/>
        </w:rPr>
        <w:t>BD</w:t>
      </w:r>
    </w:p>
    <w:p w14:paraId="1A453202" w14:textId="54EBFE6D" w:rsidR="007A729B" w:rsidRPr="002E35F4" w:rsidRDefault="00D6235B" w:rsidP="001C4200">
      <w:pPr>
        <w:pStyle w:val="ab"/>
        <w:spacing w:after="180"/>
        <w:rPr>
          <w:rFonts w:ascii="Times New Roman" w:hAnsi="Times New Roman" w:cs="Times New Roman"/>
          <w:sz w:val="20"/>
        </w:rPr>
      </w:pPr>
      <w:r w:rsidRPr="002E35F4">
        <w:rPr>
          <w:rFonts w:ascii="Times New Roman" w:hAnsi="Times New Roman" w:cs="Times New Roman"/>
          <w:sz w:val="20"/>
        </w:rPr>
        <w:t xml:space="preserve">However, to use </w:t>
      </w:r>
      <w:r w:rsidR="0036789E" w:rsidRPr="002E35F4">
        <w:rPr>
          <w:rFonts w:ascii="Times New Roman" w:hAnsi="Times New Roman" w:cs="Times New Roman"/>
          <w:sz w:val="20"/>
        </w:rPr>
        <w:t>the above equation to evaluate</w:t>
      </w:r>
      <w:r w:rsidRPr="002E35F4">
        <w:rPr>
          <w:rFonts w:ascii="Times New Roman" w:hAnsi="Times New Roman" w:cs="Times New Roman"/>
          <w:sz w:val="20"/>
        </w:rPr>
        <w:t xml:space="preserve"> the options 2 and 3, we need the values of P</w:t>
      </w:r>
      <w:r w:rsidRPr="002E35F4">
        <w:rPr>
          <w:rFonts w:ascii="Times New Roman" w:hAnsi="Times New Roman" w:cs="Times New Roman"/>
          <w:sz w:val="20"/>
          <w:vertAlign w:val="subscript"/>
        </w:rPr>
        <w:t xml:space="preserve">perSym </w:t>
      </w:r>
      <w:r w:rsidRPr="002E35F4">
        <w:rPr>
          <w:rFonts w:ascii="Times New Roman" w:hAnsi="Times New Roman" w:cs="Times New Roman"/>
          <w:sz w:val="20"/>
        </w:rPr>
        <w:t>and P</w:t>
      </w:r>
      <w:r w:rsidRPr="002E35F4">
        <w:rPr>
          <w:rFonts w:ascii="Times New Roman" w:hAnsi="Times New Roman" w:cs="Times New Roman"/>
          <w:sz w:val="20"/>
          <w:vertAlign w:val="subscript"/>
        </w:rPr>
        <w:t>perBD</w:t>
      </w:r>
      <w:r w:rsidR="0036789E" w:rsidRPr="002E35F4">
        <w:rPr>
          <w:rFonts w:ascii="Times New Roman" w:hAnsi="Times New Roman" w:cs="Times New Roman"/>
          <w:sz w:val="20"/>
          <w:vertAlign w:val="subscript"/>
        </w:rPr>
        <w:t>.</w:t>
      </w:r>
      <w:r w:rsidR="00990DDE" w:rsidRPr="002E35F4">
        <w:rPr>
          <w:rFonts w:ascii="Times New Roman" w:hAnsi="Times New Roman" w:cs="Times New Roman"/>
          <w:sz w:val="20"/>
        </w:rPr>
        <w:t xml:space="preserve"> One possible way is to refer to the SSB power state (100 units), which gives 100-45=55= P</w:t>
      </w:r>
      <w:r w:rsidR="00990DDE" w:rsidRPr="002E35F4">
        <w:rPr>
          <w:rFonts w:ascii="Times New Roman" w:hAnsi="Times New Roman" w:cs="Times New Roman"/>
          <w:sz w:val="20"/>
          <w:vertAlign w:val="subscript"/>
        </w:rPr>
        <w:t>perSym</w:t>
      </w:r>
      <w:r w:rsidR="00990DDE" w:rsidRPr="002E35F4">
        <w:rPr>
          <w:rFonts w:ascii="Times New Roman" w:hAnsi="Times New Roman" w:cs="Times New Roman"/>
          <w:sz w:val="20"/>
        </w:rPr>
        <w:t xml:space="preserve"> *4 + P</w:t>
      </w:r>
      <w:r w:rsidR="00990DDE" w:rsidRPr="002E35F4">
        <w:rPr>
          <w:rFonts w:ascii="Times New Roman" w:hAnsi="Times New Roman" w:cs="Times New Roman"/>
          <w:sz w:val="20"/>
          <w:vertAlign w:val="subscript"/>
        </w:rPr>
        <w:t>decoding_MIB</w:t>
      </w:r>
      <w:r w:rsidR="00990DDE" w:rsidRPr="002E35F4">
        <w:rPr>
          <w:rFonts w:ascii="Times New Roman" w:hAnsi="Times New Roman" w:cs="Times New Roman"/>
          <w:sz w:val="20"/>
        </w:rPr>
        <w:t>. Although not accurate, using power state of (PDCCH+PDSCH)</w:t>
      </w:r>
      <w:r w:rsidR="00085E2F" w:rsidRPr="002E35F4">
        <w:rPr>
          <w:rFonts w:ascii="Times New Roman" w:hAnsi="Times New Roman" w:cs="Times New Roman"/>
          <w:sz w:val="20"/>
        </w:rPr>
        <w:t xml:space="preserve"> </w:t>
      </w:r>
      <w:r w:rsidR="00990DDE" w:rsidRPr="002E35F4">
        <w:rPr>
          <w:rFonts w:ascii="Times New Roman" w:hAnsi="Times New Roman" w:cs="Times New Roman"/>
          <w:sz w:val="20"/>
        </w:rPr>
        <w:t>gives that P</w:t>
      </w:r>
      <w:r w:rsidR="00990DDE" w:rsidRPr="002E35F4">
        <w:rPr>
          <w:rFonts w:ascii="Times New Roman" w:hAnsi="Times New Roman" w:cs="Times New Roman"/>
          <w:sz w:val="20"/>
          <w:vertAlign w:val="subscript"/>
        </w:rPr>
        <w:t>decoding_MIB</w:t>
      </w:r>
      <w:r w:rsidR="00990DDE" w:rsidRPr="002E35F4">
        <w:rPr>
          <w:rFonts w:ascii="Times New Roman" w:hAnsi="Times New Roman" w:cs="Times New Roman"/>
          <w:sz w:val="20"/>
        </w:rPr>
        <w:t xml:space="preserve"> = (300-100)/12*2=33.3.  So P</w:t>
      </w:r>
      <w:r w:rsidR="00990DDE" w:rsidRPr="002E35F4">
        <w:rPr>
          <w:rFonts w:ascii="Times New Roman" w:hAnsi="Times New Roman" w:cs="Times New Roman"/>
          <w:sz w:val="20"/>
          <w:vertAlign w:val="subscript"/>
        </w:rPr>
        <w:t>perSym</w:t>
      </w:r>
      <w:r w:rsidR="00990DDE" w:rsidRPr="002E35F4">
        <w:rPr>
          <w:rFonts w:ascii="Times New Roman" w:hAnsi="Times New Roman" w:cs="Times New Roman"/>
          <w:sz w:val="20"/>
        </w:rPr>
        <w:t xml:space="preserve"> = 5.4. Furthermore, P</w:t>
      </w:r>
      <w:r w:rsidR="00990DDE" w:rsidRPr="002E35F4">
        <w:rPr>
          <w:rFonts w:ascii="Times New Roman" w:hAnsi="Times New Roman" w:cs="Times New Roman"/>
          <w:sz w:val="20"/>
          <w:vertAlign w:val="subscript"/>
        </w:rPr>
        <w:t>perBD</w:t>
      </w:r>
      <w:r w:rsidR="00990DDE" w:rsidRPr="002E35F4">
        <w:rPr>
          <w:rFonts w:ascii="Times New Roman" w:hAnsi="Times New Roman" w:cs="Times New Roman"/>
          <w:sz w:val="20"/>
        </w:rPr>
        <w:t xml:space="preserve"> = 1.2 using the </w:t>
      </w:r>
      <w:r w:rsidR="00681426" w:rsidRPr="002E35F4">
        <w:rPr>
          <w:rFonts w:ascii="Times New Roman" w:hAnsi="Times New Roman" w:cs="Times New Roman"/>
          <w:sz w:val="20"/>
        </w:rPr>
        <w:t xml:space="preserve">reference configuration of PDCCH-only power state. </w:t>
      </w:r>
    </w:p>
    <w:p w14:paraId="49FC72B3" w14:textId="77777777" w:rsidR="007A729B" w:rsidRPr="002E35F4" w:rsidRDefault="007A729B" w:rsidP="001C4200">
      <w:pPr>
        <w:pStyle w:val="ab"/>
        <w:spacing w:after="180"/>
        <w:rPr>
          <w:rFonts w:ascii="Times New Roman" w:hAnsi="Times New Roman" w:cs="Times New Roman"/>
          <w:sz w:val="20"/>
        </w:rPr>
      </w:pPr>
      <w:r w:rsidRPr="002E35F4">
        <w:rPr>
          <w:rFonts w:ascii="Times New Roman" w:hAnsi="Times New Roman" w:cs="Times New Roman"/>
          <w:sz w:val="20"/>
        </w:rPr>
        <w:t>Accordingly, the power consumption of option 2 in the above-mentioned example is</w:t>
      </w:r>
    </w:p>
    <w:p w14:paraId="49E81403" w14:textId="77777777" w:rsidR="007A729B" w:rsidRPr="002E35F4" w:rsidRDefault="007A729B" w:rsidP="001C4200">
      <w:pPr>
        <w:pStyle w:val="ab"/>
        <w:spacing w:after="180"/>
        <w:rPr>
          <w:rFonts w:ascii="Times New Roman" w:hAnsi="Times New Roman" w:cs="Times New Roman"/>
          <w:sz w:val="20"/>
        </w:rPr>
      </w:pPr>
      <w:r w:rsidRPr="002E35F4">
        <w:rPr>
          <w:rFonts w:ascii="Times New Roman" w:hAnsi="Times New Roman" w:cs="Times New Roman"/>
          <w:sz w:val="20"/>
        </w:rPr>
        <w:t>P = 45 + 5.4*7 + 1.2*7 = 91.2</w:t>
      </w:r>
    </w:p>
    <w:p w14:paraId="7C21E1B9" w14:textId="77777777" w:rsidR="007A729B" w:rsidRPr="002E35F4" w:rsidRDefault="007A729B" w:rsidP="001C4200">
      <w:pPr>
        <w:pStyle w:val="ab"/>
        <w:spacing w:after="180"/>
        <w:rPr>
          <w:rFonts w:ascii="Times New Roman" w:hAnsi="Times New Roman" w:cs="Times New Roman"/>
          <w:sz w:val="20"/>
        </w:rPr>
      </w:pPr>
      <w:r w:rsidRPr="002E35F4">
        <w:rPr>
          <w:rFonts w:ascii="Times New Roman" w:hAnsi="Times New Roman" w:cs="Times New Roman"/>
          <w:sz w:val="20"/>
        </w:rPr>
        <w:lastRenderedPageBreak/>
        <w:t>and for option 3</w:t>
      </w:r>
    </w:p>
    <w:p w14:paraId="11D2D8C1" w14:textId="77777777" w:rsidR="00085E2F" w:rsidRPr="002E35F4" w:rsidRDefault="007A729B" w:rsidP="001C4200">
      <w:pPr>
        <w:pStyle w:val="ab"/>
        <w:spacing w:after="180"/>
        <w:rPr>
          <w:rFonts w:ascii="Times New Roman" w:hAnsi="Times New Roman" w:cs="Times New Roman"/>
          <w:sz w:val="20"/>
        </w:rPr>
      </w:pPr>
      <w:r w:rsidRPr="002E35F4">
        <w:rPr>
          <w:rFonts w:ascii="Times New Roman" w:hAnsi="Times New Roman" w:cs="Times New Roman"/>
          <w:sz w:val="20"/>
        </w:rPr>
        <w:t>P = 45 + 5.4*7 + 1.2*36 = 126</w:t>
      </w:r>
      <w:r w:rsidR="00085E2F" w:rsidRPr="002E35F4">
        <w:rPr>
          <w:rFonts w:ascii="Times New Roman" w:hAnsi="Times New Roman" w:cs="Times New Roman"/>
          <w:sz w:val="20"/>
        </w:rPr>
        <w:t>.</w:t>
      </w:r>
    </w:p>
    <w:p w14:paraId="249975AE" w14:textId="77777777" w:rsidR="00085E2F" w:rsidRPr="002E35F4" w:rsidRDefault="00085E2F" w:rsidP="001C4200">
      <w:pPr>
        <w:pStyle w:val="ab"/>
        <w:spacing w:after="180"/>
        <w:rPr>
          <w:rFonts w:ascii="Times New Roman" w:hAnsi="Times New Roman" w:cs="Times New Roman"/>
          <w:sz w:val="20"/>
        </w:rPr>
      </w:pPr>
      <w:r w:rsidRPr="002E35F4">
        <w:rPr>
          <w:rFonts w:ascii="Times New Roman" w:hAnsi="Times New Roman" w:cs="Times New Roman"/>
          <w:sz w:val="20"/>
        </w:rPr>
        <w:t xml:space="preserve">With the above calculation, it is clear that option 2 provides roughly 30% power saving gain over option 3. </w:t>
      </w:r>
    </w:p>
    <w:p w14:paraId="273C791E" w14:textId="7A9776FE" w:rsidR="009469C1" w:rsidRPr="002E35F4" w:rsidRDefault="00085E2F" w:rsidP="001C4200">
      <w:pPr>
        <w:pStyle w:val="ab"/>
        <w:spacing w:after="180"/>
        <w:rPr>
          <w:rFonts w:ascii="Times New Roman" w:hAnsi="Times New Roman" w:cs="Times New Roman"/>
          <w:sz w:val="20"/>
        </w:rPr>
      </w:pPr>
      <w:r w:rsidRPr="002E35F4">
        <w:rPr>
          <w:rFonts w:ascii="Times New Roman" w:hAnsi="Times New Roman" w:cs="Times New Roman"/>
          <w:sz w:val="20"/>
        </w:rPr>
        <w:t xml:space="preserve">Nevertheless, </w:t>
      </w:r>
      <w:r w:rsidR="0063480D" w:rsidRPr="002E35F4">
        <w:rPr>
          <w:rFonts w:ascii="Times New Roman" w:hAnsi="Times New Roman" w:cs="Times New Roman"/>
          <w:sz w:val="20"/>
        </w:rPr>
        <w:t xml:space="preserve">option 2 has the disadvantage of introducing additional scheduling delay, since UE-specific PDCCH cannot be transmitted without first transmitting GC-PDCCH carrying COT indication. To overcome this, we propose to support an enhanced option 2, where </w:t>
      </w:r>
      <w:r w:rsidR="00C41E90" w:rsidRPr="002E35F4">
        <w:rPr>
          <w:rFonts w:ascii="Times New Roman" w:hAnsi="Times New Roman" w:cs="Times New Roman"/>
          <w:sz w:val="20"/>
        </w:rPr>
        <w:t>UE still performs only one BD at the configured (e.g. mini-slot) occasions but attempt</w:t>
      </w:r>
      <w:r w:rsidR="005C74CF" w:rsidRPr="002E35F4">
        <w:rPr>
          <w:rFonts w:ascii="Times New Roman" w:hAnsi="Times New Roman" w:cs="Times New Roman"/>
          <w:sz w:val="20"/>
        </w:rPr>
        <w:t>s</w:t>
      </w:r>
      <w:r w:rsidR="00C41E90" w:rsidRPr="002E35F4">
        <w:rPr>
          <w:rFonts w:ascii="Times New Roman" w:hAnsi="Times New Roman" w:cs="Times New Roman"/>
          <w:sz w:val="20"/>
        </w:rPr>
        <w:t xml:space="preserve"> to decode both GC-PDCCH and UE-specific PDCCH </w:t>
      </w:r>
      <w:r w:rsidR="005C74CF" w:rsidRPr="002E35F4">
        <w:rPr>
          <w:rFonts w:ascii="Times New Roman" w:hAnsi="Times New Roman" w:cs="Times New Roman"/>
          <w:sz w:val="20"/>
        </w:rPr>
        <w:t xml:space="preserve">(the difference is only the scrambled </w:t>
      </w:r>
      <w:r w:rsidR="00C41E90" w:rsidRPr="002E35F4">
        <w:rPr>
          <w:rFonts w:ascii="Times New Roman" w:hAnsi="Times New Roman" w:cs="Times New Roman"/>
          <w:sz w:val="20"/>
        </w:rPr>
        <w:t>RNTIs</w:t>
      </w:r>
      <w:r w:rsidR="005C74CF" w:rsidRPr="002E35F4">
        <w:rPr>
          <w:rFonts w:ascii="Times New Roman" w:hAnsi="Times New Roman" w:cs="Times New Roman"/>
          <w:sz w:val="20"/>
        </w:rPr>
        <w:t>)</w:t>
      </w:r>
      <w:r w:rsidR="00C41E90" w:rsidRPr="002E35F4">
        <w:rPr>
          <w:rFonts w:ascii="Times New Roman" w:hAnsi="Times New Roman" w:cs="Times New Roman"/>
          <w:sz w:val="20"/>
        </w:rPr>
        <w:t xml:space="preserve">. In order to align the size of GC-PDCCH and UE-specific PDCCH, the </w:t>
      </w:r>
      <w:r w:rsidR="00907940" w:rsidRPr="002E35F4">
        <w:rPr>
          <w:rFonts w:ascii="Times New Roman" w:hAnsi="Times New Roman" w:cs="Times New Roman"/>
          <w:sz w:val="20"/>
        </w:rPr>
        <w:t>fall-back formats can be used for UE-specific PDCCH.</w:t>
      </w:r>
      <w:r w:rsidR="005C74CF" w:rsidRPr="002E35F4">
        <w:rPr>
          <w:rFonts w:ascii="Times New Roman" w:hAnsi="Times New Roman" w:cs="Times New Roman"/>
          <w:sz w:val="20"/>
        </w:rPr>
        <w:t xml:space="preserve"> One additional benefit of the enhanced option 2 is that, since gNB needs some time to prepare the GC-PDCCH carrying COT structure to reflect the LBT outcome, the gNB can first transmit UE-specific PDCCH and PDSCH at the beginning of the DL burst to some UE and then transmit GC-PDCCH later when it is ready.</w:t>
      </w:r>
      <w:r w:rsidR="009720E2" w:rsidRPr="002E35F4">
        <w:rPr>
          <w:rFonts w:ascii="Times New Roman" w:hAnsi="Times New Roman" w:cs="Times New Roman"/>
          <w:sz w:val="20"/>
        </w:rPr>
        <w:t xml:space="preserve"> </w:t>
      </w:r>
      <w:r w:rsidR="00907940" w:rsidRPr="002E35F4">
        <w:rPr>
          <w:rFonts w:ascii="Times New Roman" w:hAnsi="Times New Roman" w:cs="Times New Roman"/>
          <w:sz w:val="20"/>
        </w:rPr>
        <w:t xml:space="preserve"> </w:t>
      </w:r>
      <w:r w:rsidRPr="002E35F4">
        <w:rPr>
          <w:rFonts w:ascii="Times New Roman" w:hAnsi="Times New Roman" w:cs="Times New Roman"/>
          <w:sz w:val="20"/>
        </w:rPr>
        <w:t xml:space="preserve"> </w:t>
      </w:r>
      <w:r w:rsidR="00D6235B" w:rsidRPr="002E35F4">
        <w:rPr>
          <w:rFonts w:ascii="Times New Roman" w:hAnsi="Times New Roman" w:cs="Times New Roman"/>
          <w:sz w:val="20"/>
        </w:rPr>
        <w:t xml:space="preserve">  </w:t>
      </w:r>
    </w:p>
    <w:p w14:paraId="208488CB" w14:textId="4E3DC7A2" w:rsidR="00EE40AF" w:rsidRPr="002E35F4" w:rsidRDefault="00A20E44" w:rsidP="001C4200">
      <w:pPr>
        <w:pStyle w:val="ab"/>
        <w:spacing w:after="180"/>
        <w:rPr>
          <w:rFonts w:ascii="Times New Roman" w:hAnsi="Times New Roman" w:cs="Times New Roman"/>
          <w:b/>
          <w:sz w:val="20"/>
        </w:rPr>
      </w:pPr>
      <w:r w:rsidRPr="002E35F4">
        <w:rPr>
          <w:rFonts w:ascii="Times New Roman" w:hAnsi="Times New Roman" w:cs="Times New Roman"/>
          <w:b/>
          <w:sz w:val="20"/>
        </w:rPr>
        <w:t xml:space="preserve">Proposal </w:t>
      </w:r>
      <w:r w:rsidR="00E65872">
        <w:rPr>
          <w:rFonts w:ascii="Times New Roman" w:hAnsi="Times New Roman" w:cs="Times New Roman"/>
          <w:b/>
          <w:sz w:val="20"/>
        </w:rPr>
        <w:t>6</w:t>
      </w:r>
      <w:r w:rsidRPr="002E35F4">
        <w:rPr>
          <w:rFonts w:ascii="Times New Roman" w:hAnsi="Times New Roman" w:cs="Times New Roman"/>
          <w:b/>
          <w:sz w:val="20"/>
        </w:rPr>
        <w:t xml:space="preserve">: Before detecting DL burst, UE </w:t>
      </w:r>
      <w:r w:rsidR="00245F63" w:rsidRPr="002E35F4">
        <w:rPr>
          <w:rFonts w:ascii="Times New Roman" w:hAnsi="Times New Roman" w:cs="Times New Roman"/>
          <w:b/>
          <w:sz w:val="20"/>
        </w:rPr>
        <w:t xml:space="preserve">is required to perform only 1 BD at each PDCCH monitoring occasion. </w:t>
      </w:r>
      <w:r w:rsidR="0050591A" w:rsidRPr="002E35F4">
        <w:rPr>
          <w:rFonts w:ascii="Times New Roman" w:hAnsi="Times New Roman" w:cs="Times New Roman"/>
          <w:b/>
          <w:sz w:val="20"/>
        </w:rPr>
        <w:t xml:space="preserve">UE decodes both RNTIs for </w:t>
      </w:r>
      <w:r w:rsidR="00245F63" w:rsidRPr="002E35F4">
        <w:rPr>
          <w:rFonts w:ascii="Times New Roman" w:hAnsi="Times New Roman" w:cs="Times New Roman"/>
          <w:b/>
          <w:sz w:val="20"/>
        </w:rPr>
        <w:t xml:space="preserve">GC-PDCCH carrying COT structure </w:t>
      </w:r>
      <w:r w:rsidR="0050591A" w:rsidRPr="002E35F4">
        <w:rPr>
          <w:rFonts w:ascii="Times New Roman" w:hAnsi="Times New Roman" w:cs="Times New Roman"/>
          <w:b/>
          <w:sz w:val="20"/>
        </w:rPr>
        <w:t xml:space="preserve">and </w:t>
      </w:r>
      <w:r w:rsidR="00245F63" w:rsidRPr="002E35F4">
        <w:rPr>
          <w:rFonts w:ascii="Times New Roman" w:hAnsi="Times New Roman" w:cs="Times New Roman"/>
          <w:b/>
          <w:sz w:val="20"/>
        </w:rPr>
        <w:t>UE-specific PDCCH</w:t>
      </w:r>
      <w:r w:rsidR="00BA3301" w:rsidRPr="002E35F4">
        <w:rPr>
          <w:rFonts w:ascii="Times New Roman" w:hAnsi="Times New Roman" w:cs="Times New Roman"/>
          <w:b/>
          <w:sz w:val="20"/>
        </w:rPr>
        <w:t xml:space="preserve"> in this one BD</w:t>
      </w:r>
      <w:r w:rsidR="00245F63" w:rsidRPr="002E35F4">
        <w:rPr>
          <w:rFonts w:ascii="Times New Roman" w:hAnsi="Times New Roman" w:cs="Times New Roman"/>
          <w:b/>
          <w:sz w:val="20"/>
        </w:rPr>
        <w:t xml:space="preserve">. </w:t>
      </w:r>
    </w:p>
    <w:p w14:paraId="4CE09F28" w14:textId="77777777" w:rsidR="007E1D56" w:rsidRPr="002E35F4" w:rsidRDefault="007E1D56" w:rsidP="001C4200">
      <w:pPr>
        <w:pStyle w:val="ab"/>
        <w:spacing w:after="180"/>
        <w:rPr>
          <w:rFonts w:ascii="Times New Roman" w:hAnsi="Times New Roman" w:cs="Times New Roman"/>
          <w:b/>
          <w:sz w:val="20"/>
        </w:rPr>
      </w:pPr>
    </w:p>
    <w:p w14:paraId="061889F7" w14:textId="47E8082A" w:rsidR="00EE40AF" w:rsidRPr="002E35F4" w:rsidRDefault="00D97088" w:rsidP="001C4200">
      <w:pPr>
        <w:spacing w:after="180"/>
        <w:rPr>
          <w:rFonts w:ascii="Times New Roman" w:hAnsi="Times New Roman" w:cs="Times New Roman"/>
          <w:b/>
          <w:sz w:val="20"/>
          <w:u w:val="single"/>
          <w:lang w:val="en-AU"/>
        </w:rPr>
      </w:pPr>
      <w:r w:rsidRPr="002E35F4">
        <w:rPr>
          <w:rFonts w:ascii="Times New Roman" w:hAnsi="Times New Roman" w:cs="Times New Roman"/>
          <w:b/>
          <w:sz w:val="20"/>
          <w:u w:val="single"/>
          <w:lang w:val="en-AU"/>
        </w:rPr>
        <w:t>After detection COT (i.e. Phases B and C)</w:t>
      </w:r>
    </w:p>
    <w:p w14:paraId="2B8E096E" w14:textId="26754AF5" w:rsidR="00D97088" w:rsidRPr="002E35F4" w:rsidRDefault="00226476" w:rsidP="001C4200">
      <w:pPr>
        <w:spacing w:after="180"/>
        <w:rPr>
          <w:rFonts w:ascii="Times New Roman" w:hAnsi="Times New Roman" w:cs="Times New Roman"/>
          <w:sz w:val="20"/>
        </w:rPr>
      </w:pPr>
      <w:r w:rsidRPr="002E35F4">
        <w:rPr>
          <w:rFonts w:ascii="Times New Roman" w:hAnsi="Times New Roman" w:cs="Times New Roman"/>
          <w:sz w:val="20"/>
        </w:rPr>
        <w:t>A</w:t>
      </w:r>
      <w:r w:rsidR="00D97088" w:rsidRPr="002E35F4">
        <w:rPr>
          <w:rFonts w:ascii="Times New Roman" w:hAnsi="Times New Roman" w:cs="Times New Roman"/>
          <w:sz w:val="20"/>
        </w:rPr>
        <w:t>fter COT is identified by the UE, GC-PDCCH carrying COT structure can dynamically indicate UE to skip some PDCCH monitoring occasions by setting those symbols to non-DL symbols. For example, in phase A, UE performs mini-slot PDCCH monitoring, e.g. monitoring search space #0, #1,#2,#3,#4,#5,#6, #7 at symbol #0, #2,#4,#6,#8,#10,#12, respectively. Then after COT is detected, GC-PDCCH indicates all symbols except symbol #0 are flexible. After receiving such inf</w:t>
      </w:r>
      <w:r w:rsidR="00AD65F2">
        <w:rPr>
          <w:rFonts w:ascii="Times New Roman" w:hAnsi="Times New Roman" w:cs="Times New Roman"/>
          <w:sz w:val="20"/>
        </w:rPr>
        <w:t>ormation, UE would only monitor</w:t>
      </w:r>
      <w:r w:rsidR="00D97088" w:rsidRPr="002E35F4">
        <w:rPr>
          <w:rFonts w:ascii="Times New Roman" w:hAnsi="Times New Roman" w:cs="Times New Roman"/>
          <w:sz w:val="20"/>
        </w:rPr>
        <w:t xml:space="preserve"> SS#0 at symbol #0, which means UE switches to slot-based scheduling. </w:t>
      </w:r>
    </w:p>
    <w:p w14:paraId="5DE242B8" w14:textId="17DFCADE" w:rsidR="00EE40AF" w:rsidRPr="002E35F4" w:rsidRDefault="009A0062" w:rsidP="001C4200">
      <w:pPr>
        <w:pStyle w:val="ab"/>
        <w:spacing w:after="180"/>
        <w:rPr>
          <w:rFonts w:ascii="Times New Roman" w:hAnsi="Times New Roman" w:cs="Times New Roman"/>
          <w:sz w:val="20"/>
          <w:lang w:val="en-AU"/>
        </w:rPr>
      </w:pPr>
      <w:r w:rsidRPr="002E35F4">
        <w:rPr>
          <w:rFonts w:ascii="Times New Roman" w:hAnsi="Times New Roman" w:cs="Times New Roman"/>
          <w:sz w:val="20"/>
          <w:lang w:val="en-AU"/>
        </w:rPr>
        <w:t xml:space="preserve">With such mechanism, there is no need to distinguish between Phase B (i.e. from detecting the COT to the first slot boundary) and Phase C (i.e. from first slot boundary to end of the COT). UE simply follows the explicit indication to change the PDCCH monitoring behaviour. </w:t>
      </w:r>
    </w:p>
    <w:p w14:paraId="7A039608" w14:textId="33206FE3" w:rsidR="00BD5EE3" w:rsidRPr="002E35F4" w:rsidRDefault="007E1D56" w:rsidP="001C4200">
      <w:pPr>
        <w:pStyle w:val="ab"/>
        <w:spacing w:after="180"/>
        <w:rPr>
          <w:rFonts w:ascii="Times New Roman" w:hAnsi="Times New Roman" w:cs="Times New Roman"/>
          <w:b/>
          <w:sz w:val="20"/>
        </w:rPr>
      </w:pPr>
      <w:r w:rsidRPr="002E35F4">
        <w:rPr>
          <w:rFonts w:ascii="Times New Roman" w:hAnsi="Times New Roman" w:cs="Times New Roman"/>
          <w:b/>
          <w:sz w:val="20"/>
        </w:rPr>
        <w:t xml:space="preserve">Proposal </w:t>
      </w:r>
      <w:r w:rsidR="00E65872">
        <w:rPr>
          <w:rFonts w:ascii="Times New Roman" w:hAnsi="Times New Roman" w:cs="Times New Roman"/>
          <w:b/>
          <w:sz w:val="20"/>
        </w:rPr>
        <w:t>7</w:t>
      </w:r>
      <w:r w:rsidRPr="002E35F4">
        <w:rPr>
          <w:rFonts w:ascii="Times New Roman" w:hAnsi="Times New Roman" w:cs="Times New Roman"/>
          <w:b/>
          <w:sz w:val="20"/>
        </w:rPr>
        <w:t xml:space="preserve">: During Phases B and C, UE performs full BDs over all configured PDCCH occasions, unless COT structure indicates some occasions can be skipped. </w:t>
      </w:r>
    </w:p>
    <w:bookmarkEnd w:id="2"/>
    <w:p w14:paraId="0E00AE9A" w14:textId="53033B29" w:rsidR="00D40141" w:rsidRDefault="00005D5E" w:rsidP="00D40141">
      <w:pPr>
        <w:pStyle w:val="1"/>
        <w:tabs>
          <w:tab w:val="clear" w:pos="4969"/>
          <w:tab w:val="num" w:pos="432"/>
        </w:tabs>
        <w:ind w:left="702" w:hangingChars="195" w:hanging="702"/>
        <w:jc w:val="both"/>
      </w:pPr>
      <w:r>
        <w:rPr>
          <w:rFonts w:hint="eastAsia"/>
          <w:lang w:eastAsia="ja-JP"/>
        </w:rPr>
        <w:t xml:space="preserve">DMRS </w:t>
      </w:r>
      <w:r>
        <w:t xml:space="preserve">for </w:t>
      </w:r>
      <w:r w:rsidR="00D40141">
        <w:t>PDSCH</w:t>
      </w:r>
      <w:r>
        <w:t xml:space="preserve"> mapping type B</w:t>
      </w:r>
    </w:p>
    <w:p w14:paraId="0CCBF50F" w14:textId="6649745C" w:rsidR="00FF54FA" w:rsidRPr="002E35F4" w:rsidRDefault="00005D5E" w:rsidP="00045A5C">
      <w:pPr>
        <w:pStyle w:val="ab"/>
        <w:spacing w:after="180"/>
        <w:rPr>
          <w:rFonts w:ascii="Times New Roman" w:hAnsi="Times New Roman" w:cs="Times New Roman"/>
          <w:sz w:val="20"/>
        </w:rPr>
      </w:pPr>
      <w:r w:rsidRPr="002E35F4">
        <w:rPr>
          <w:rFonts w:ascii="Times New Roman" w:hAnsi="Times New Roman" w:cs="Times New Roman"/>
          <w:sz w:val="20"/>
        </w:rPr>
        <w:t>For NR-U, PDSC</w:t>
      </w:r>
      <w:r w:rsidR="00FF54FA" w:rsidRPr="002E35F4">
        <w:rPr>
          <w:rFonts w:ascii="Times New Roman" w:hAnsi="Times New Roman" w:cs="Times New Roman"/>
          <w:sz w:val="20"/>
        </w:rPr>
        <w:t>H mapping type B with the durations</w:t>
      </w:r>
      <w:r w:rsidRPr="002E35F4">
        <w:rPr>
          <w:rFonts w:ascii="Times New Roman" w:hAnsi="Times New Roman" w:cs="Times New Roman"/>
          <w:sz w:val="20"/>
        </w:rPr>
        <w:t xml:space="preserve"> </w:t>
      </w:r>
      <w:r w:rsidR="00AB06E5" w:rsidRPr="002E35F4">
        <w:rPr>
          <w:rFonts w:ascii="Times New Roman" w:hAnsi="Times New Roman" w:cs="Times New Roman"/>
          <w:sz w:val="20"/>
        </w:rPr>
        <w:t xml:space="preserve">from 2 to </w:t>
      </w:r>
      <w:r w:rsidRPr="002E35F4">
        <w:rPr>
          <w:rFonts w:ascii="Times New Roman" w:hAnsi="Times New Roman" w:cs="Times New Roman"/>
          <w:sz w:val="20"/>
        </w:rPr>
        <w:t>13 is supported. The DMRS mapping</w:t>
      </w:r>
      <w:r w:rsidR="004A08BA" w:rsidRPr="002E35F4">
        <w:rPr>
          <w:rFonts w:ascii="Times New Roman" w:hAnsi="Times New Roman" w:cs="Times New Roman"/>
          <w:sz w:val="20"/>
        </w:rPr>
        <w:t xml:space="preserve"> position</w:t>
      </w:r>
      <w:r w:rsidRPr="002E35F4">
        <w:rPr>
          <w:rFonts w:ascii="Times New Roman" w:hAnsi="Times New Roman" w:cs="Times New Roman"/>
          <w:sz w:val="20"/>
        </w:rPr>
        <w:t xml:space="preserve"> for these PDSCH mapping type B is not specified in Rel-15 except for the </w:t>
      </w:r>
      <w:r w:rsidR="00FF54FA" w:rsidRPr="002E35F4">
        <w:rPr>
          <w:rFonts w:ascii="Times New Roman" w:hAnsi="Times New Roman" w:cs="Times New Roman"/>
          <w:sz w:val="20"/>
        </w:rPr>
        <w:t>duration</w:t>
      </w:r>
      <w:r w:rsidR="009762B0" w:rsidRPr="002E35F4">
        <w:rPr>
          <w:rFonts w:ascii="Times New Roman" w:hAnsi="Times New Roman" w:cs="Times New Roman"/>
          <w:sz w:val="20"/>
        </w:rPr>
        <w:t xml:space="preserve">s 2, 4, </w:t>
      </w:r>
      <w:r w:rsidR="00126D71" w:rsidRPr="002E35F4">
        <w:rPr>
          <w:rFonts w:ascii="Times New Roman" w:hAnsi="Times New Roman" w:cs="Times New Roman"/>
          <w:sz w:val="20"/>
        </w:rPr>
        <w:t>6</w:t>
      </w:r>
      <w:r w:rsidR="009762B0" w:rsidRPr="002E35F4">
        <w:rPr>
          <w:rFonts w:ascii="Times New Roman" w:hAnsi="Times New Roman" w:cs="Times New Roman"/>
          <w:sz w:val="20"/>
        </w:rPr>
        <w:t xml:space="preserve"> and 7</w:t>
      </w:r>
      <w:r w:rsidR="00126D71" w:rsidRPr="002E35F4">
        <w:rPr>
          <w:rFonts w:ascii="Times New Roman" w:hAnsi="Times New Roman" w:cs="Times New Roman"/>
          <w:sz w:val="20"/>
        </w:rPr>
        <w:t>.</w:t>
      </w:r>
    </w:p>
    <w:p w14:paraId="30318E14" w14:textId="600B681E" w:rsidR="00F56D19" w:rsidRPr="002E35F4" w:rsidRDefault="004A08BA" w:rsidP="00045A5C">
      <w:pPr>
        <w:pStyle w:val="ab"/>
        <w:spacing w:after="180"/>
        <w:rPr>
          <w:rFonts w:ascii="Times New Roman" w:hAnsi="Times New Roman" w:cs="Times New Roman"/>
          <w:sz w:val="20"/>
        </w:rPr>
      </w:pPr>
      <w:r w:rsidRPr="002E35F4">
        <w:rPr>
          <w:rFonts w:ascii="Times New Roman" w:hAnsi="Times New Roman" w:cs="Times New Roman"/>
          <w:sz w:val="20"/>
        </w:rPr>
        <w:t>We propose t</w:t>
      </w:r>
      <w:r w:rsidR="00AF6237" w:rsidRPr="002E35F4">
        <w:rPr>
          <w:rFonts w:ascii="Times New Roman" w:hAnsi="Times New Roman" w:cs="Times New Roman"/>
          <w:sz w:val="20"/>
        </w:rPr>
        <w:t xml:space="preserve">hat </w:t>
      </w:r>
      <w:r w:rsidRPr="002E35F4">
        <w:rPr>
          <w:rFonts w:ascii="Times New Roman" w:hAnsi="Times New Roman" w:cs="Times New Roman"/>
          <w:sz w:val="20"/>
        </w:rPr>
        <w:t xml:space="preserve">DMRS position </w:t>
      </w:r>
      <w:r w:rsidR="00AF6237" w:rsidRPr="002E35F4">
        <w:rPr>
          <w:rFonts w:ascii="Times New Roman" w:hAnsi="Times New Roman" w:cs="Times New Roman"/>
          <w:sz w:val="20"/>
        </w:rPr>
        <w:t xml:space="preserve">for PDSCH mapping type B of each additionally supported duration </w:t>
      </w:r>
      <w:r w:rsidRPr="002E35F4">
        <w:rPr>
          <w:rFonts w:ascii="Times New Roman" w:hAnsi="Times New Roman" w:cs="Times New Roman"/>
          <w:sz w:val="20"/>
        </w:rPr>
        <w:t>is specified based on the Rel-15 DMRS for PUSCH mapping type B</w:t>
      </w:r>
      <w:r w:rsidR="00FF54FA" w:rsidRPr="002E35F4">
        <w:rPr>
          <w:rFonts w:ascii="Times New Roman" w:hAnsi="Times New Roman" w:cs="Times New Roman"/>
          <w:sz w:val="20"/>
        </w:rPr>
        <w:t xml:space="preserve"> of the corresponding duration</w:t>
      </w:r>
      <w:r w:rsidRPr="002E35F4">
        <w:rPr>
          <w:rFonts w:ascii="Times New Roman" w:hAnsi="Times New Roman" w:cs="Times New Roman"/>
          <w:sz w:val="20"/>
        </w:rPr>
        <w:t>.</w:t>
      </w:r>
      <w:r w:rsidR="00FF54FA" w:rsidRPr="002E35F4">
        <w:rPr>
          <w:rFonts w:ascii="Times New Roman" w:hAnsi="Times New Roman" w:cs="Times New Roman"/>
          <w:sz w:val="20"/>
        </w:rPr>
        <w:t xml:space="preserve"> One reason is that Rel-15 DMRS is designed with the policy of DL-UL symmetricity </w:t>
      </w:r>
      <w:r w:rsidR="00AF6237" w:rsidRPr="002E35F4">
        <w:rPr>
          <w:rFonts w:ascii="Times New Roman" w:hAnsi="Times New Roman" w:cs="Times New Roman"/>
          <w:sz w:val="20"/>
        </w:rPr>
        <w:t xml:space="preserve">for DMRS, </w:t>
      </w:r>
      <w:r w:rsidR="00FF54FA" w:rsidRPr="002E35F4">
        <w:rPr>
          <w:rFonts w:ascii="Times New Roman" w:hAnsi="Times New Roman" w:cs="Times New Roman"/>
          <w:sz w:val="20"/>
        </w:rPr>
        <w:t xml:space="preserve">which should be followed by Rel-16. </w:t>
      </w:r>
      <w:r w:rsidR="00AB06E5" w:rsidRPr="002E35F4">
        <w:rPr>
          <w:rFonts w:ascii="Times New Roman" w:hAnsi="Times New Roman" w:cs="Times New Roman"/>
          <w:sz w:val="20"/>
        </w:rPr>
        <w:t>With our proposal, the</w:t>
      </w:r>
      <w:r w:rsidR="00AF6237" w:rsidRPr="002E35F4">
        <w:rPr>
          <w:rFonts w:ascii="Times New Roman" w:hAnsi="Times New Roman" w:cs="Times New Roman"/>
          <w:sz w:val="20"/>
        </w:rPr>
        <w:t xml:space="preserve"> symmetricity is realized when the mapping starting/duration is aligned between DL and UL. </w:t>
      </w:r>
      <w:r w:rsidR="00FF54FA" w:rsidRPr="002E35F4">
        <w:rPr>
          <w:rFonts w:ascii="Times New Roman" w:hAnsi="Times New Roman" w:cs="Times New Roman"/>
          <w:sz w:val="20"/>
        </w:rPr>
        <w:t xml:space="preserve">Another reason is </w:t>
      </w:r>
      <w:r w:rsidR="003755C3" w:rsidRPr="002E35F4">
        <w:rPr>
          <w:rFonts w:ascii="Times New Roman" w:hAnsi="Times New Roman" w:cs="Times New Roman"/>
          <w:sz w:val="20"/>
        </w:rPr>
        <w:t xml:space="preserve">that it costs small standardization effort to </w:t>
      </w:r>
      <w:r w:rsidR="00AF6237" w:rsidRPr="002E35F4">
        <w:rPr>
          <w:rFonts w:ascii="Times New Roman" w:hAnsi="Times New Roman" w:cs="Times New Roman"/>
          <w:sz w:val="20"/>
        </w:rPr>
        <w:t xml:space="preserve">just </w:t>
      </w:r>
      <w:r w:rsidR="003755C3" w:rsidRPr="002E35F4">
        <w:rPr>
          <w:rFonts w:ascii="Times New Roman" w:hAnsi="Times New Roman" w:cs="Times New Roman"/>
          <w:sz w:val="20"/>
        </w:rPr>
        <w:t xml:space="preserve">reuse the value of </w:t>
      </w:r>
      <w:r w:rsidR="00E567AC" w:rsidRPr="002E35F4">
        <w:rPr>
          <w:rFonts w:ascii="Times New Roman" w:hAnsi="Times New Roman" w:cs="Times New Roman"/>
          <w:sz w:val="20"/>
        </w:rPr>
        <w:t xml:space="preserve">Rel-15 </w:t>
      </w:r>
      <w:r w:rsidR="003755C3" w:rsidRPr="002E35F4">
        <w:rPr>
          <w:rFonts w:ascii="Times New Roman" w:hAnsi="Times New Roman" w:cs="Times New Roman"/>
          <w:sz w:val="20"/>
        </w:rPr>
        <w:t>PUSCH</w:t>
      </w:r>
      <w:r w:rsidR="00BC0698" w:rsidRPr="002E35F4">
        <w:rPr>
          <w:rFonts w:ascii="Times New Roman" w:hAnsi="Times New Roman" w:cs="Times New Roman"/>
          <w:sz w:val="20"/>
        </w:rPr>
        <w:t xml:space="preserve"> compared with new design </w:t>
      </w:r>
      <w:r w:rsidR="003755C3" w:rsidRPr="002E35F4">
        <w:rPr>
          <w:rFonts w:ascii="Times New Roman" w:hAnsi="Times New Roman" w:cs="Times New Roman"/>
          <w:sz w:val="20"/>
        </w:rPr>
        <w:t xml:space="preserve">for </w:t>
      </w:r>
      <w:r w:rsidR="00E567AC" w:rsidRPr="002E35F4">
        <w:rPr>
          <w:rFonts w:ascii="Times New Roman" w:hAnsi="Times New Roman" w:cs="Times New Roman"/>
          <w:sz w:val="20"/>
        </w:rPr>
        <w:t xml:space="preserve">Rel-16 </w:t>
      </w:r>
      <w:r w:rsidR="00C62CBC" w:rsidRPr="002E35F4">
        <w:rPr>
          <w:rFonts w:ascii="Times New Roman" w:hAnsi="Times New Roman" w:cs="Times New Roman"/>
          <w:sz w:val="20"/>
        </w:rPr>
        <w:t xml:space="preserve">NR-U </w:t>
      </w:r>
      <w:r w:rsidR="003755C3" w:rsidRPr="002E35F4">
        <w:rPr>
          <w:rFonts w:ascii="Times New Roman" w:hAnsi="Times New Roman" w:cs="Times New Roman"/>
          <w:sz w:val="20"/>
        </w:rPr>
        <w:t>PDSCH.</w:t>
      </w:r>
    </w:p>
    <w:p w14:paraId="32F311DD" w14:textId="4AC1F228" w:rsidR="003755C3" w:rsidRPr="002E35F4" w:rsidRDefault="00251821" w:rsidP="00D54B63">
      <w:pPr>
        <w:pStyle w:val="ab"/>
        <w:spacing w:after="180"/>
        <w:rPr>
          <w:rFonts w:ascii="Times New Roman" w:hAnsi="Times New Roman" w:cs="Times New Roman"/>
          <w:sz w:val="20"/>
        </w:rPr>
      </w:pPr>
      <w:r w:rsidRPr="002E35F4">
        <w:rPr>
          <w:rFonts w:ascii="Times New Roman" w:hAnsi="Times New Roman" w:cs="Times New Roman"/>
          <w:sz w:val="20"/>
        </w:rPr>
        <w:t>According to our proposal, the Rel-16 PDSCH DMRS position can be specified in TS38.211 as follows. As proposed in the companion contribution for TEI16 [4], the DMRS mapping for the PDSCH mapping type B of the duration 9 and 10 with DMRS shift is combined: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51821" w:rsidRPr="00251821" w14:paraId="045DB5D9" w14:textId="77777777" w:rsidTr="00251821">
        <w:tc>
          <w:tcPr>
            <w:tcW w:w="9629" w:type="dxa"/>
            <w:shd w:val="clear" w:color="auto" w:fill="auto"/>
          </w:tcPr>
          <w:p w14:paraId="74438357" w14:textId="77777777" w:rsidR="00251821" w:rsidRPr="002E35F4" w:rsidRDefault="00251821" w:rsidP="00251821">
            <w:pPr>
              <w:rPr>
                <w:rFonts w:ascii="Times New Roman" w:hAnsi="Times New Roman" w:cs="Times New Roman"/>
                <w:sz w:val="20"/>
              </w:rPr>
            </w:pPr>
            <w:r w:rsidRPr="002E35F4">
              <w:rPr>
                <w:rFonts w:ascii="Times New Roman" w:hAnsi="Times New Roman" w:cs="Times New Roman"/>
                <w:sz w:val="20"/>
              </w:rPr>
              <w:t xml:space="preserve">The reference point for </w:t>
            </w:r>
            <w:r w:rsidRPr="002E35F4">
              <w:rPr>
                <w:rFonts w:ascii="Times New Roman" w:eastAsia="游明朝" w:hAnsi="Times New Roman" w:cs="Times New Roman"/>
                <w:position w:val="-6"/>
                <w:sz w:val="20"/>
              </w:rPr>
              <w:object w:dxaOrig="135" w:dyaOrig="255" w14:anchorId="50926F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pt;height:12pt" o:ole="">
                  <v:imagedata r:id="rId11" o:title=""/>
                </v:shape>
                <o:OLEObject Type="Embed" ProgID="Equation.3" ShapeID="_x0000_i1025" DrawAspect="Content" ObjectID="_1627452055" r:id="rId12"/>
              </w:object>
            </w:r>
            <w:r w:rsidRPr="002E35F4">
              <w:rPr>
                <w:rFonts w:ascii="Times New Roman" w:hAnsi="Times New Roman" w:cs="Times New Roman"/>
                <w:sz w:val="20"/>
              </w:rPr>
              <w:t xml:space="preserve"> and the position </w:t>
            </w:r>
            <w:r w:rsidRPr="002E35F4">
              <w:rPr>
                <w:rFonts w:ascii="Times New Roman" w:eastAsia="游明朝" w:hAnsi="Times New Roman" w:cs="Times New Roman"/>
                <w:position w:val="-10"/>
                <w:sz w:val="20"/>
              </w:rPr>
              <w:object w:dxaOrig="195" w:dyaOrig="300" w14:anchorId="1CC8B3C9">
                <v:shape id="_x0000_i1026" type="#_x0000_t75" style="width:10.8pt;height:15.6pt" o:ole="">
                  <v:imagedata r:id="rId13" o:title=""/>
                </v:shape>
                <o:OLEObject Type="Embed" ProgID="Equation.3" ShapeID="_x0000_i1026" DrawAspect="Content" ObjectID="_1627452056" r:id="rId14"/>
              </w:object>
            </w:r>
            <w:r w:rsidRPr="002E35F4">
              <w:rPr>
                <w:rFonts w:ascii="Times New Roman" w:hAnsi="Times New Roman" w:cs="Times New Roman"/>
                <w:sz w:val="20"/>
              </w:rPr>
              <w:t xml:space="preserve"> of the first DM-RS symbol depends on the mapping type:</w:t>
            </w:r>
          </w:p>
          <w:p w14:paraId="5D128EAC" w14:textId="77777777" w:rsidR="00251821" w:rsidRPr="002E35F4" w:rsidRDefault="00251821" w:rsidP="00251821">
            <w:pPr>
              <w:ind w:left="568" w:hanging="284"/>
              <w:rPr>
                <w:rFonts w:ascii="Times New Roman" w:hAnsi="Times New Roman" w:cs="Times New Roman"/>
                <w:sz w:val="20"/>
              </w:rPr>
            </w:pPr>
            <w:r w:rsidRPr="002E35F4">
              <w:rPr>
                <w:rFonts w:ascii="Times New Roman" w:hAnsi="Times New Roman" w:cs="Times New Roman"/>
                <w:sz w:val="20"/>
              </w:rPr>
              <w:t>-</w:t>
            </w:r>
            <w:r w:rsidRPr="002E35F4">
              <w:rPr>
                <w:rFonts w:ascii="Times New Roman" w:hAnsi="Times New Roman" w:cs="Times New Roman"/>
                <w:sz w:val="20"/>
              </w:rPr>
              <w:tab/>
              <w:t xml:space="preserve">for PDSCH mapping type B: </w:t>
            </w:r>
          </w:p>
          <w:p w14:paraId="2BF8563F" w14:textId="77777777" w:rsidR="00251821" w:rsidRPr="002E35F4" w:rsidRDefault="00251821" w:rsidP="00251821">
            <w:pPr>
              <w:ind w:left="851" w:hanging="284"/>
              <w:rPr>
                <w:rFonts w:ascii="Times New Roman" w:hAnsi="Times New Roman" w:cs="Times New Roman"/>
                <w:sz w:val="20"/>
              </w:rPr>
            </w:pPr>
            <w:r w:rsidRPr="002E35F4">
              <w:rPr>
                <w:rFonts w:ascii="Times New Roman" w:hAnsi="Times New Roman" w:cs="Times New Roman"/>
                <w:sz w:val="20"/>
              </w:rPr>
              <w:t>-</w:t>
            </w:r>
            <w:r w:rsidRPr="002E35F4">
              <w:rPr>
                <w:rFonts w:ascii="Times New Roman" w:hAnsi="Times New Roman" w:cs="Times New Roman"/>
                <w:sz w:val="20"/>
              </w:rPr>
              <w:tab/>
            </w:r>
            <w:r w:rsidRPr="002E35F4">
              <w:rPr>
                <w:rFonts w:ascii="Times New Roman" w:eastAsia="游明朝" w:hAnsi="Times New Roman" w:cs="Times New Roman"/>
                <w:position w:val="-6"/>
                <w:sz w:val="20"/>
              </w:rPr>
              <w:object w:dxaOrig="135" w:dyaOrig="255" w14:anchorId="5AA5F90A">
                <v:shape id="_x0000_i1027" type="#_x0000_t75" style="width:7.2pt;height:12pt" o:ole="">
                  <v:imagedata r:id="rId11" o:title=""/>
                </v:shape>
                <o:OLEObject Type="Embed" ProgID="Equation.3" ShapeID="_x0000_i1027" DrawAspect="Content" ObjectID="_1627452057" r:id="rId15"/>
              </w:object>
            </w:r>
            <w:r w:rsidRPr="002E35F4">
              <w:rPr>
                <w:rFonts w:ascii="Times New Roman" w:hAnsi="Times New Roman" w:cs="Times New Roman"/>
                <w:sz w:val="20"/>
              </w:rPr>
              <w:t xml:space="preserve"> is defined relative to the start of the scheduled PDSCH resources</w:t>
            </w:r>
          </w:p>
          <w:p w14:paraId="711168BB" w14:textId="77777777" w:rsidR="00251821" w:rsidRPr="002E35F4" w:rsidRDefault="00251821" w:rsidP="00251821">
            <w:pPr>
              <w:ind w:left="851" w:hanging="284"/>
              <w:rPr>
                <w:rFonts w:ascii="Times New Roman" w:hAnsi="Times New Roman" w:cs="Times New Roman"/>
                <w:sz w:val="20"/>
              </w:rPr>
            </w:pPr>
            <w:r w:rsidRPr="002E35F4">
              <w:rPr>
                <w:rFonts w:ascii="Times New Roman" w:hAnsi="Times New Roman" w:cs="Times New Roman"/>
                <w:sz w:val="20"/>
              </w:rPr>
              <w:t>-</w:t>
            </w:r>
            <w:r w:rsidRPr="002E35F4">
              <w:rPr>
                <w:rFonts w:ascii="Times New Roman" w:hAnsi="Times New Roman" w:cs="Times New Roman"/>
                <w:sz w:val="20"/>
              </w:rPr>
              <w:tab/>
            </w:r>
            <w:r w:rsidRPr="002E35F4">
              <w:rPr>
                <w:rFonts w:ascii="Times New Roman" w:eastAsia="游明朝" w:hAnsi="Times New Roman" w:cs="Times New Roman"/>
                <w:position w:val="-10"/>
                <w:sz w:val="20"/>
              </w:rPr>
              <w:object w:dxaOrig="525" w:dyaOrig="300" w14:anchorId="2C4FD85D">
                <v:shape id="_x0000_i1028" type="#_x0000_t75" style="width:26.4pt;height:15.6pt" o:ole="">
                  <v:imagedata r:id="rId16" o:title=""/>
                </v:shape>
                <o:OLEObject Type="Embed" ProgID="Equation.3" ShapeID="_x0000_i1028" DrawAspect="Content" ObjectID="_1627452058" r:id="rId17"/>
              </w:object>
            </w:r>
            <w:r w:rsidRPr="002E35F4">
              <w:rPr>
                <w:rFonts w:ascii="Times New Roman" w:hAnsi="Times New Roman" w:cs="Times New Roman"/>
                <w:sz w:val="20"/>
              </w:rPr>
              <w:t xml:space="preserve"> </w:t>
            </w:r>
          </w:p>
          <w:p w14:paraId="43EBB077" w14:textId="77777777" w:rsidR="00251821" w:rsidRPr="002E35F4" w:rsidRDefault="00251821" w:rsidP="00251821">
            <w:pPr>
              <w:rPr>
                <w:rFonts w:ascii="Times New Roman" w:eastAsia="游明朝" w:hAnsi="Times New Roman" w:cs="Times New Roman"/>
                <w:sz w:val="20"/>
              </w:rPr>
            </w:pPr>
          </w:p>
          <w:p w14:paraId="43DD99AD" w14:textId="77777777" w:rsidR="00251821" w:rsidRPr="00251821" w:rsidRDefault="00251821" w:rsidP="00251821">
            <w:pPr>
              <w:keepNext/>
              <w:keepLines/>
              <w:spacing w:before="60"/>
              <w:jc w:val="center"/>
              <w:rPr>
                <w:rFonts w:ascii="Arial" w:hAnsi="Arial"/>
                <w:b/>
              </w:rPr>
            </w:pPr>
            <w:r w:rsidRPr="00251821">
              <w:rPr>
                <w:rFonts w:ascii="Arial" w:hAnsi="Arial"/>
                <w:b/>
              </w:rPr>
              <w:t xml:space="preserve">Table 7.4.1.1.2-3 PDSCH DM-RS positions </w:t>
            </w:r>
            <w:r w:rsidRPr="00251821">
              <w:rPr>
                <w:rFonts w:ascii="Arial" w:eastAsia="游明朝" w:hAnsi="Arial"/>
                <w:b/>
                <w:position w:val="-6"/>
              </w:rPr>
              <w:object w:dxaOrig="165" w:dyaOrig="300" w14:anchorId="0E2C3890">
                <v:shape id="_x0000_i1029" type="#_x0000_t75" style="width:7.8pt;height:15.6pt" o:ole="">
                  <v:imagedata r:id="rId18" o:title=""/>
                </v:shape>
                <o:OLEObject Type="Embed" ProgID="Equation.3" ShapeID="_x0000_i1029" DrawAspect="Content" ObjectID="_1627452059" r:id="rId19"/>
              </w:object>
            </w:r>
            <w:r w:rsidRPr="00251821">
              <w:rPr>
                <w:rFonts w:ascii="Arial" w:hAnsi="Arial"/>
                <w:b/>
              </w:rP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851"/>
              <w:gridCol w:w="851"/>
              <w:gridCol w:w="1161"/>
              <w:gridCol w:w="456"/>
              <w:gridCol w:w="709"/>
              <w:gridCol w:w="850"/>
              <w:gridCol w:w="1146"/>
            </w:tblGrid>
            <w:tr w:rsidR="00251821" w:rsidRPr="00251821" w14:paraId="5426D85A" w14:textId="77777777" w:rsidTr="003C7AF0">
              <w:trPr>
                <w:jc w:val="center"/>
              </w:trPr>
              <w:tc>
                <w:tcPr>
                  <w:tcW w:w="1967" w:type="dxa"/>
                  <w:vMerge w:val="restart"/>
                  <w:tcBorders>
                    <w:top w:val="single" w:sz="4" w:space="0" w:color="auto"/>
                    <w:left w:val="single" w:sz="4" w:space="0" w:color="auto"/>
                    <w:bottom w:val="single" w:sz="4" w:space="0" w:color="auto"/>
                    <w:right w:val="single" w:sz="4" w:space="0" w:color="auto"/>
                  </w:tcBorders>
                  <w:hideMark/>
                </w:tcPr>
                <w:p w14:paraId="275D5086" w14:textId="77777777" w:rsidR="00251821" w:rsidRPr="00251821" w:rsidRDefault="005662A8" w:rsidP="00251821">
                  <w:pPr>
                    <w:keepNext/>
                    <w:keepLines/>
                    <w:jc w:val="center"/>
                    <w:rPr>
                      <w:rFonts w:ascii="Arial" w:hAnsi="Arial"/>
                      <w:b/>
                      <w:sz w:val="18"/>
                    </w:rPr>
                  </w:pPr>
                  <m:oMath>
                    <m:sSub>
                      <m:sSubPr>
                        <m:ctrlPr>
                          <w:rPr>
                            <w:rFonts w:ascii="Cambria Math" w:eastAsia="游明朝" w:hAnsi="Cambria Math"/>
                            <w:i/>
                          </w:rPr>
                        </m:ctrlPr>
                      </m:sSubPr>
                      <m:e>
                        <m:r>
                          <w:rPr>
                            <w:rFonts w:ascii="Cambria Math" w:hAnsi="Cambria Math"/>
                          </w:rPr>
                          <m:t>l</m:t>
                        </m:r>
                      </m:e>
                      <m:sub>
                        <m:r>
                          <m:rPr>
                            <m:nor/>
                          </m:rPr>
                          <w:rPr>
                            <w:rFonts w:ascii="Cambria Math" w:hAnsi="Cambria Math"/>
                          </w:rPr>
                          <m:t>d</m:t>
                        </m:r>
                      </m:sub>
                    </m:sSub>
                  </m:oMath>
                  <w:r w:rsidR="00251821" w:rsidRPr="00251821">
                    <w:rPr>
                      <w:rFonts w:ascii="Arial" w:hAnsi="Arial"/>
                      <w:b/>
                      <w:sz w:val="18"/>
                    </w:rPr>
                    <w:t xml:space="preserve"> in symbols</w:t>
                  </w:r>
                </w:p>
              </w:tc>
              <w:tc>
                <w:tcPr>
                  <w:tcW w:w="6875" w:type="dxa"/>
                  <w:gridSpan w:val="8"/>
                  <w:tcBorders>
                    <w:top w:val="single" w:sz="4" w:space="0" w:color="auto"/>
                    <w:left w:val="single" w:sz="4" w:space="0" w:color="auto"/>
                    <w:bottom w:val="nil"/>
                    <w:right w:val="single" w:sz="4" w:space="0" w:color="auto"/>
                  </w:tcBorders>
                  <w:vAlign w:val="bottom"/>
                  <w:hideMark/>
                </w:tcPr>
                <w:p w14:paraId="41E6F3E1" w14:textId="77777777" w:rsidR="00251821" w:rsidRPr="00251821" w:rsidRDefault="00251821" w:rsidP="00251821">
                  <w:pPr>
                    <w:keepNext/>
                    <w:keepLines/>
                    <w:jc w:val="center"/>
                    <w:rPr>
                      <w:rFonts w:ascii="Arial" w:hAnsi="Arial"/>
                      <w:b/>
                      <w:sz w:val="18"/>
                    </w:rPr>
                  </w:pPr>
                  <w:r w:rsidRPr="00251821">
                    <w:rPr>
                      <w:rFonts w:ascii="Arial" w:hAnsi="Arial"/>
                      <w:b/>
                      <w:sz w:val="18"/>
                    </w:rPr>
                    <w:t xml:space="preserve">DM-RS positions </w:t>
                  </w:r>
                  <w:r w:rsidRPr="00251821">
                    <w:rPr>
                      <w:rFonts w:ascii="Arial" w:hAnsi="Arial"/>
                      <w:b/>
                      <w:position w:val="-6"/>
                      <w:sz w:val="18"/>
                    </w:rPr>
                    <w:object w:dxaOrig="165" w:dyaOrig="300" w14:anchorId="51829872">
                      <v:shape id="_x0000_i1030" type="#_x0000_t75" style="width:7.8pt;height:15.6pt" o:ole="">
                        <v:imagedata r:id="rId18" o:title=""/>
                      </v:shape>
                      <o:OLEObject Type="Embed" ProgID="Equation.3" ShapeID="_x0000_i1030" DrawAspect="Content" ObjectID="_1627452060" r:id="rId20"/>
                    </w:object>
                  </w:r>
                </w:p>
              </w:tc>
            </w:tr>
            <w:tr w:rsidR="00251821" w:rsidRPr="00251821" w14:paraId="1DD1E52A" w14:textId="77777777" w:rsidTr="003C7A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6D7D3" w14:textId="77777777" w:rsidR="00251821" w:rsidRPr="00251821" w:rsidRDefault="00251821" w:rsidP="00251821">
                  <w:pPr>
                    <w:rPr>
                      <w:rFonts w:ascii="Arial" w:hAnsi="Arial"/>
                      <w:b/>
                      <w:sz w:val="18"/>
                    </w:rPr>
                  </w:pPr>
                </w:p>
              </w:tc>
              <w:tc>
                <w:tcPr>
                  <w:tcW w:w="3714" w:type="dxa"/>
                  <w:gridSpan w:val="4"/>
                  <w:tcBorders>
                    <w:top w:val="nil"/>
                    <w:left w:val="single" w:sz="4" w:space="0" w:color="auto"/>
                    <w:bottom w:val="single" w:sz="4" w:space="0" w:color="auto"/>
                    <w:right w:val="single" w:sz="4" w:space="0" w:color="auto"/>
                  </w:tcBorders>
                  <w:vAlign w:val="bottom"/>
                  <w:hideMark/>
                </w:tcPr>
                <w:p w14:paraId="45D29F68" w14:textId="77777777" w:rsidR="00251821" w:rsidRPr="00251821" w:rsidRDefault="00251821" w:rsidP="00251821">
                  <w:pPr>
                    <w:keepNext/>
                    <w:keepLines/>
                    <w:jc w:val="center"/>
                    <w:rPr>
                      <w:rFonts w:ascii="Arial" w:hAnsi="Arial"/>
                      <w:b/>
                      <w:sz w:val="18"/>
                    </w:rPr>
                  </w:pPr>
                  <w:r w:rsidRPr="00251821">
                    <w:rPr>
                      <w:rFonts w:ascii="Arial" w:hAnsi="Arial"/>
                      <w:b/>
                      <w:sz w:val="18"/>
                    </w:rPr>
                    <w:t>PDSCH mapping type A</w:t>
                  </w:r>
                </w:p>
              </w:tc>
              <w:tc>
                <w:tcPr>
                  <w:tcW w:w="3161" w:type="dxa"/>
                  <w:gridSpan w:val="4"/>
                  <w:tcBorders>
                    <w:top w:val="nil"/>
                    <w:left w:val="single" w:sz="4" w:space="0" w:color="auto"/>
                    <w:bottom w:val="single" w:sz="4" w:space="0" w:color="auto"/>
                    <w:right w:val="single" w:sz="4" w:space="0" w:color="auto"/>
                  </w:tcBorders>
                  <w:vAlign w:val="bottom"/>
                  <w:hideMark/>
                </w:tcPr>
                <w:p w14:paraId="3C3A2608" w14:textId="77777777" w:rsidR="00251821" w:rsidRPr="00251821" w:rsidRDefault="00251821" w:rsidP="00251821">
                  <w:pPr>
                    <w:keepNext/>
                    <w:keepLines/>
                    <w:jc w:val="center"/>
                    <w:rPr>
                      <w:rFonts w:ascii="Arial" w:hAnsi="Arial"/>
                      <w:b/>
                      <w:sz w:val="18"/>
                    </w:rPr>
                  </w:pPr>
                  <w:r w:rsidRPr="00251821">
                    <w:rPr>
                      <w:rFonts w:ascii="Arial" w:hAnsi="Arial"/>
                      <w:b/>
                      <w:sz w:val="18"/>
                    </w:rPr>
                    <w:t>PDSCH mapping type B</w:t>
                  </w:r>
                </w:p>
              </w:tc>
            </w:tr>
            <w:tr w:rsidR="00251821" w:rsidRPr="00251821" w14:paraId="205FAE00" w14:textId="77777777" w:rsidTr="003C7A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13116" w14:textId="77777777" w:rsidR="00251821" w:rsidRPr="00251821" w:rsidRDefault="00251821" w:rsidP="00251821">
                  <w:pPr>
                    <w:rPr>
                      <w:rFonts w:ascii="Arial" w:hAnsi="Arial"/>
                      <w:b/>
                      <w:sz w:val="18"/>
                    </w:rPr>
                  </w:pPr>
                </w:p>
              </w:tc>
              <w:tc>
                <w:tcPr>
                  <w:tcW w:w="3714" w:type="dxa"/>
                  <w:gridSpan w:val="4"/>
                  <w:tcBorders>
                    <w:top w:val="single" w:sz="4" w:space="0" w:color="auto"/>
                    <w:left w:val="single" w:sz="4" w:space="0" w:color="auto"/>
                    <w:bottom w:val="nil"/>
                    <w:right w:val="single" w:sz="4" w:space="0" w:color="auto"/>
                  </w:tcBorders>
                  <w:vAlign w:val="bottom"/>
                  <w:hideMark/>
                </w:tcPr>
                <w:p w14:paraId="7DD4CEA3" w14:textId="77777777" w:rsidR="00251821" w:rsidRPr="00251821" w:rsidRDefault="00251821" w:rsidP="00251821">
                  <w:pPr>
                    <w:keepNext/>
                    <w:keepLines/>
                    <w:jc w:val="center"/>
                    <w:rPr>
                      <w:rFonts w:ascii="Arial" w:hAnsi="Arial"/>
                      <w:b/>
                      <w:i/>
                      <w:sz w:val="18"/>
                    </w:rPr>
                  </w:pPr>
                  <w:r w:rsidRPr="00251821">
                    <w:rPr>
                      <w:rFonts w:ascii="Arial" w:hAnsi="Arial"/>
                      <w:b/>
                      <w:i/>
                      <w:sz w:val="18"/>
                    </w:rPr>
                    <w:t>dmrs-AdditionalPosition</w:t>
                  </w:r>
                </w:p>
              </w:tc>
              <w:tc>
                <w:tcPr>
                  <w:tcW w:w="3161" w:type="dxa"/>
                  <w:gridSpan w:val="4"/>
                  <w:tcBorders>
                    <w:top w:val="single" w:sz="4" w:space="0" w:color="auto"/>
                    <w:left w:val="single" w:sz="4" w:space="0" w:color="auto"/>
                    <w:bottom w:val="nil"/>
                    <w:right w:val="single" w:sz="4" w:space="0" w:color="auto"/>
                  </w:tcBorders>
                  <w:vAlign w:val="bottom"/>
                  <w:hideMark/>
                </w:tcPr>
                <w:p w14:paraId="68084583" w14:textId="77777777" w:rsidR="00251821" w:rsidRPr="00251821" w:rsidRDefault="00251821" w:rsidP="00251821">
                  <w:pPr>
                    <w:keepNext/>
                    <w:keepLines/>
                    <w:jc w:val="center"/>
                    <w:rPr>
                      <w:rFonts w:ascii="Arial" w:hAnsi="Arial"/>
                      <w:b/>
                      <w:i/>
                      <w:sz w:val="18"/>
                    </w:rPr>
                  </w:pPr>
                  <w:r w:rsidRPr="00251821">
                    <w:rPr>
                      <w:rFonts w:ascii="Arial" w:hAnsi="Arial"/>
                      <w:b/>
                      <w:i/>
                      <w:sz w:val="18"/>
                    </w:rPr>
                    <w:t>dmrs-AdditionalPosition</w:t>
                  </w:r>
                </w:p>
              </w:tc>
            </w:tr>
            <w:tr w:rsidR="00251821" w:rsidRPr="00251821" w14:paraId="734C10B4" w14:textId="77777777" w:rsidTr="003C7A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2EFB3" w14:textId="77777777" w:rsidR="00251821" w:rsidRPr="00251821" w:rsidRDefault="00251821" w:rsidP="00251821">
                  <w:pPr>
                    <w:rPr>
                      <w:rFonts w:ascii="Arial" w:hAnsi="Arial"/>
                      <w:b/>
                      <w:sz w:val="18"/>
                    </w:rPr>
                  </w:pPr>
                </w:p>
              </w:tc>
              <w:tc>
                <w:tcPr>
                  <w:tcW w:w="851" w:type="dxa"/>
                  <w:tcBorders>
                    <w:top w:val="nil"/>
                    <w:left w:val="single" w:sz="4" w:space="0" w:color="auto"/>
                    <w:bottom w:val="single" w:sz="4" w:space="0" w:color="auto"/>
                    <w:right w:val="single" w:sz="4" w:space="0" w:color="auto"/>
                  </w:tcBorders>
                  <w:hideMark/>
                </w:tcPr>
                <w:p w14:paraId="32D25442" w14:textId="77777777" w:rsidR="00251821" w:rsidRPr="00251821" w:rsidRDefault="00251821" w:rsidP="00251821">
                  <w:pPr>
                    <w:keepNext/>
                    <w:keepLines/>
                    <w:jc w:val="center"/>
                    <w:rPr>
                      <w:rFonts w:ascii="Arial" w:hAnsi="Arial"/>
                      <w:b/>
                      <w:i/>
                      <w:sz w:val="18"/>
                    </w:rPr>
                  </w:pPr>
                  <w:r w:rsidRPr="00251821">
                    <w:rPr>
                      <w:rFonts w:ascii="Arial" w:hAnsi="Arial"/>
                      <w:b/>
                      <w:i/>
                      <w:sz w:val="18"/>
                    </w:rPr>
                    <w:t>0</w:t>
                  </w:r>
                </w:p>
              </w:tc>
              <w:tc>
                <w:tcPr>
                  <w:tcW w:w="851" w:type="dxa"/>
                  <w:tcBorders>
                    <w:top w:val="nil"/>
                    <w:left w:val="single" w:sz="4" w:space="0" w:color="auto"/>
                    <w:bottom w:val="single" w:sz="4" w:space="0" w:color="auto"/>
                    <w:right w:val="single" w:sz="4" w:space="0" w:color="auto"/>
                  </w:tcBorders>
                  <w:hideMark/>
                </w:tcPr>
                <w:p w14:paraId="49F74496" w14:textId="77777777" w:rsidR="00251821" w:rsidRPr="00251821" w:rsidRDefault="00251821" w:rsidP="00251821">
                  <w:pPr>
                    <w:keepNext/>
                    <w:keepLines/>
                    <w:jc w:val="center"/>
                    <w:rPr>
                      <w:rFonts w:ascii="Arial" w:hAnsi="Arial"/>
                      <w:b/>
                      <w:i/>
                      <w:sz w:val="18"/>
                    </w:rPr>
                  </w:pPr>
                  <w:r w:rsidRPr="00251821">
                    <w:rPr>
                      <w:rFonts w:ascii="Arial" w:hAnsi="Arial"/>
                      <w:b/>
                      <w:i/>
                      <w:sz w:val="18"/>
                    </w:rPr>
                    <w:t>1</w:t>
                  </w:r>
                </w:p>
              </w:tc>
              <w:tc>
                <w:tcPr>
                  <w:tcW w:w="851" w:type="dxa"/>
                  <w:tcBorders>
                    <w:top w:val="nil"/>
                    <w:left w:val="single" w:sz="4" w:space="0" w:color="auto"/>
                    <w:bottom w:val="single" w:sz="4" w:space="0" w:color="auto"/>
                    <w:right w:val="single" w:sz="4" w:space="0" w:color="auto"/>
                  </w:tcBorders>
                  <w:hideMark/>
                </w:tcPr>
                <w:p w14:paraId="2E0F1BD0" w14:textId="77777777" w:rsidR="00251821" w:rsidRPr="00251821" w:rsidRDefault="00251821" w:rsidP="00251821">
                  <w:pPr>
                    <w:keepNext/>
                    <w:keepLines/>
                    <w:jc w:val="center"/>
                    <w:rPr>
                      <w:rFonts w:ascii="Arial" w:hAnsi="Arial"/>
                      <w:b/>
                      <w:i/>
                      <w:sz w:val="18"/>
                    </w:rPr>
                  </w:pPr>
                  <w:r w:rsidRPr="00251821">
                    <w:rPr>
                      <w:rFonts w:ascii="Arial" w:hAnsi="Arial"/>
                      <w:b/>
                      <w:i/>
                      <w:sz w:val="18"/>
                    </w:rPr>
                    <w:t>2</w:t>
                  </w:r>
                </w:p>
              </w:tc>
              <w:tc>
                <w:tcPr>
                  <w:tcW w:w="1161" w:type="dxa"/>
                  <w:tcBorders>
                    <w:top w:val="nil"/>
                    <w:left w:val="single" w:sz="4" w:space="0" w:color="auto"/>
                    <w:bottom w:val="single" w:sz="4" w:space="0" w:color="auto"/>
                    <w:right w:val="single" w:sz="4" w:space="0" w:color="auto"/>
                  </w:tcBorders>
                  <w:hideMark/>
                </w:tcPr>
                <w:p w14:paraId="14AAD4EE" w14:textId="77777777" w:rsidR="00251821" w:rsidRPr="00251821" w:rsidRDefault="00251821" w:rsidP="00251821">
                  <w:pPr>
                    <w:keepNext/>
                    <w:keepLines/>
                    <w:jc w:val="center"/>
                    <w:rPr>
                      <w:rFonts w:ascii="Arial" w:hAnsi="Arial"/>
                      <w:b/>
                      <w:i/>
                      <w:sz w:val="18"/>
                    </w:rPr>
                  </w:pPr>
                  <w:r w:rsidRPr="00251821">
                    <w:rPr>
                      <w:rFonts w:ascii="Arial" w:hAnsi="Arial"/>
                      <w:b/>
                      <w:i/>
                      <w:sz w:val="18"/>
                    </w:rPr>
                    <w:t>3</w:t>
                  </w:r>
                </w:p>
              </w:tc>
              <w:tc>
                <w:tcPr>
                  <w:tcW w:w="456" w:type="dxa"/>
                  <w:tcBorders>
                    <w:top w:val="nil"/>
                    <w:left w:val="single" w:sz="4" w:space="0" w:color="auto"/>
                    <w:bottom w:val="single" w:sz="4" w:space="0" w:color="auto"/>
                    <w:right w:val="single" w:sz="4" w:space="0" w:color="auto"/>
                  </w:tcBorders>
                  <w:hideMark/>
                </w:tcPr>
                <w:p w14:paraId="78B7642E" w14:textId="77777777" w:rsidR="00251821" w:rsidRPr="00251821" w:rsidRDefault="00251821" w:rsidP="00251821">
                  <w:pPr>
                    <w:keepNext/>
                    <w:keepLines/>
                    <w:jc w:val="center"/>
                    <w:rPr>
                      <w:rFonts w:ascii="Arial" w:hAnsi="Arial"/>
                      <w:b/>
                      <w:i/>
                      <w:sz w:val="18"/>
                    </w:rPr>
                  </w:pPr>
                  <w:r w:rsidRPr="00251821">
                    <w:rPr>
                      <w:rFonts w:ascii="Arial" w:hAnsi="Arial"/>
                      <w:b/>
                      <w:i/>
                      <w:sz w:val="18"/>
                    </w:rPr>
                    <w:t>0</w:t>
                  </w:r>
                </w:p>
              </w:tc>
              <w:tc>
                <w:tcPr>
                  <w:tcW w:w="709" w:type="dxa"/>
                  <w:tcBorders>
                    <w:top w:val="nil"/>
                    <w:left w:val="single" w:sz="4" w:space="0" w:color="auto"/>
                    <w:bottom w:val="single" w:sz="4" w:space="0" w:color="auto"/>
                    <w:right w:val="single" w:sz="4" w:space="0" w:color="auto"/>
                  </w:tcBorders>
                  <w:hideMark/>
                </w:tcPr>
                <w:p w14:paraId="2E8B41FB" w14:textId="77777777" w:rsidR="00251821" w:rsidRPr="00251821" w:rsidRDefault="00251821" w:rsidP="00251821">
                  <w:pPr>
                    <w:keepNext/>
                    <w:keepLines/>
                    <w:jc w:val="center"/>
                    <w:rPr>
                      <w:rFonts w:ascii="Arial" w:hAnsi="Arial"/>
                      <w:b/>
                      <w:i/>
                      <w:sz w:val="18"/>
                    </w:rPr>
                  </w:pPr>
                  <w:r w:rsidRPr="00251821">
                    <w:rPr>
                      <w:rFonts w:ascii="Arial" w:hAnsi="Arial"/>
                      <w:b/>
                      <w:i/>
                      <w:sz w:val="18"/>
                    </w:rPr>
                    <w:t>1</w:t>
                  </w:r>
                </w:p>
              </w:tc>
              <w:tc>
                <w:tcPr>
                  <w:tcW w:w="850" w:type="dxa"/>
                  <w:tcBorders>
                    <w:top w:val="nil"/>
                    <w:left w:val="single" w:sz="4" w:space="0" w:color="auto"/>
                    <w:bottom w:val="single" w:sz="4" w:space="0" w:color="auto"/>
                    <w:right w:val="single" w:sz="4" w:space="0" w:color="auto"/>
                  </w:tcBorders>
                  <w:hideMark/>
                </w:tcPr>
                <w:p w14:paraId="2F6F0B08" w14:textId="77777777" w:rsidR="00251821" w:rsidRPr="00251821" w:rsidRDefault="00251821" w:rsidP="00251821">
                  <w:pPr>
                    <w:keepNext/>
                    <w:keepLines/>
                    <w:jc w:val="center"/>
                    <w:rPr>
                      <w:rFonts w:ascii="Arial" w:hAnsi="Arial"/>
                      <w:b/>
                      <w:i/>
                      <w:sz w:val="18"/>
                    </w:rPr>
                  </w:pPr>
                  <w:r w:rsidRPr="00251821">
                    <w:rPr>
                      <w:rFonts w:ascii="Arial" w:hAnsi="Arial"/>
                      <w:b/>
                      <w:i/>
                      <w:sz w:val="18"/>
                    </w:rPr>
                    <w:t>2</w:t>
                  </w:r>
                </w:p>
              </w:tc>
              <w:tc>
                <w:tcPr>
                  <w:tcW w:w="1146" w:type="dxa"/>
                  <w:tcBorders>
                    <w:top w:val="nil"/>
                    <w:left w:val="single" w:sz="4" w:space="0" w:color="auto"/>
                    <w:bottom w:val="single" w:sz="4" w:space="0" w:color="auto"/>
                    <w:right w:val="single" w:sz="4" w:space="0" w:color="auto"/>
                  </w:tcBorders>
                  <w:hideMark/>
                </w:tcPr>
                <w:p w14:paraId="52070B5F" w14:textId="77777777" w:rsidR="00251821" w:rsidRPr="00251821" w:rsidRDefault="00251821" w:rsidP="00251821">
                  <w:pPr>
                    <w:keepNext/>
                    <w:keepLines/>
                    <w:jc w:val="center"/>
                    <w:rPr>
                      <w:rFonts w:ascii="Arial" w:hAnsi="Arial"/>
                      <w:b/>
                      <w:i/>
                      <w:sz w:val="18"/>
                    </w:rPr>
                  </w:pPr>
                  <w:r w:rsidRPr="00251821">
                    <w:rPr>
                      <w:rFonts w:ascii="Arial" w:hAnsi="Arial"/>
                      <w:b/>
                      <w:i/>
                      <w:sz w:val="18"/>
                    </w:rPr>
                    <w:t>3</w:t>
                  </w:r>
                </w:p>
              </w:tc>
            </w:tr>
            <w:tr w:rsidR="00251821" w:rsidRPr="00251821" w14:paraId="641CEC5E" w14:textId="77777777" w:rsidTr="00251821">
              <w:trPr>
                <w:jc w:val="center"/>
              </w:trPr>
              <w:tc>
                <w:tcPr>
                  <w:tcW w:w="1967" w:type="dxa"/>
                  <w:tcBorders>
                    <w:top w:val="single" w:sz="4" w:space="0" w:color="auto"/>
                    <w:left w:val="single" w:sz="4" w:space="0" w:color="auto"/>
                    <w:bottom w:val="single" w:sz="4" w:space="0" w:color="auto"/>
                    <w:right w:val="single" w:sz="4" w:space="0" w:color="auto"/>
                  </w:tcBorders>
                  <w:hideMark/>
                </w:tcPr>
                <w:p w14:paraId="4829B763" w14:textId="77777777" w:rsidR="00251821" w:rsidRPr="00251821" w:rsidRDefault="00251821" w:rsidP="00251821">
                  <w:pPr>
                    <w:keepNext/>
                    <w:keepLines/>
                    <w:jc w:val="center"/>
                    <w:rPr>
                      <w:rFonts w:ascii="Arial" w:hAnsi="Arial" w:cs="Arial"/>
                      <w:sz w:val="18"/>
                    </w:rPr>
                  </w:pPr>
                  <w:r w:rsidRPr="00251821">
                    <w:rPr>
                      <w:rFonts w:ascii="Arial" w:hAnsi="Arial" w:cs="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036D1D52" w14:textId="77777777" w:rsidR="00251821" w:rsidRPr="00251821" w:rsidRDefault="00251821" w:rsidP="00251821">
                  <w:pPr>
                    <w:keepNext/>
                    <w:keepLines/>
                    <w:jc w:val="center"/>
                    <w:rPr>
                      <w:rFonts w:ascii="Arial" w:eastAsia="游明朝" w:hAnsi="Arial"/>
                      <w:sz w:val="18"/>
                      <w:szCs w:val="18"/>
                    </w:rPr>
                  </w:pPr>
                  <w:r w:rsidRPr="00251821">
                    <w:rPr>
                      <w:rFonts w:ascii="Arial" w:hAnsi="Arial"/>
                      <w:sz w:val="18"/>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0C0A89CA" w14:textId="77777777" w:rsidR="00251821" w:rsidRPr="00251821" w:rsidRDefault="00251821" w:rsidP="00251821">
                  <w:pPr>
                    <w:keepNext/>
                    <w:keepLines/>
                    <w:jc w:val="center"/>
                    <w:rPr>
                      <w:rFonts w:ascii="Arial" w:hAnsi="Arial"/>
                      <w:sz w:val="18"/>
                      <w:szCs w:val="18"/>
                    </w:rPr>
                  </w:pPr>
                  <w:r w:rsidRPr="00251821">
                    <w:rPr>
                      <w:rFonts w:ascii="Arial" w:hAnsi="Arial"/>
                      <w:sz w:val="18"/>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0B54CA4D" w14:textId="77777777" w:rsidR="00251821" w:rsidRPr="00251821" w:rsidRDefault="00251821" w:rsidP="00251821">
                  <w:pPr>
                    <w:keepNext/>
                    <w:keepLines/>
                    <w:jc w:val="center"/>
                    <w:rPr>
                      <w:rFonts w:ascii="Arial" w:hAnsi="Arial"/>
                      <w:sz w:val="18"/>
                      <w:szCs w:val="18"/>
                    </w:rPr>
                  </w:pPr>
                  <w:r w:rsidRPr="00251821">
                    <w:rPr>
                      <w:rFonts w:ascii="Arial" w:hAnsi="Arial"/>
                      <w:sz w:val="18"/>
                      <w:szCs w:val="18"/>
                    </w:rPr>
                    <w:t>-</w:t>
                  </w:r>
                </w:p>
              </w:tc>
              <w:tc>
                <w:tcPr>
                  <w:tcW w:w="1161" w:type="dxa"/>
                  <w:tcBorders>
                    <w:top w:val="single" w:sz="4" w:space="0" w:color="auto"/>
                    <w:left w:val="single" w:sz="4" w:space="0" w:color="auto"/>
                    <w:bottom w:val="single" w:sz="4" w:space="0" w:color="auto"/>
                    <w:right w:val="single" w:sz="4" w:space="0" w:color="auto"/>
                  </w:tcBorders>
                  <w:hideMark/>
                </w:tcPr>
                <w:p w14:paraId="4EE19D20" w14:textId="77777777" w:rsidR="00251821" w:rsidRPr="00251821" w:rsidRDefault="00251821" w:rsidP="00251821">
                  <w:pPr>
                    <w:keepNext/>
                    <w:keepLines/>
                    <w:jc w:val="center"/>
                    <w:rPr>
                      <w:rFonts w:ascii="Arial" w:hAnsi="Arial"/>
                      <w:sz w:val="18"/>
                      <w:szCs w:val="18"/>
                    </w:rPr>
                  </w:pPr>
                  <w:r w:rsidRPr="00251821">
                    <w:rPr>
                      <w:rFonts w:ascii="Arial" w:hAnsi="Arial"/>
                      <w:sz w:val="18"/>
                      <w:szCs w:val="18"/>
                    </w:rPr>
                    <w:t>-</w:t>
                  </w:r>
                </w:p>
              </w:tc>
              <w:tc>
                <w:tcPr>
                  <w:tcW w:w="456" w:type="dxa"/>
                  <w:tcBorders>
                    <w:top w:val="single" w:sz="4" w:space="0" w:color="auto"/>
                    <w:left w:val="single" w:sz="4" w:space="0" w:color="auto"/>
                    <w:bottom w:val="single" w:sz="4" w:space="0" w:color="auto"/>
                    <w:right w:val="single" w:sz="4" w:space="0" w:color="auto"/>
                  </w:tcBorders>
                  <w:hideMark/>
                </w:tcPr>
                <w:p w14:paraId="4055B475" w14:textId="77777777" w:rsidR="00251821" w:rsidRPr="00251821" w:rsidRDefault="00251821" w:rsidP="00251821">
                  <w:pPr>
                    <w:keepNext/>
                    <w:keepLines/>
                    <w:jc w:val="center"/>
                    <w:rPr>
                      <w:rFonts w:ascii="Arial" w:eastAsia="游明朝" w:hAnsi="Arial"/>
                      <w:sz w:val="18"/>
                      <w:szCs w:val="18"/>
                    </w:rPr>
                  </w:pPr>
                  <w:r w:rsidRPr="00251821">
                    <w:rPr>
                      <w:rFonts w:ascii="Arial" w:eastAsia="游明朝" w:hAnsi="Arial"/>
                      <w:position w:val="-10"/>
                      <w:sz w:val="18"/>
                      <w:szCs w:val="18"/>
                    </w:rPr>
                    <w:object w:dxaOrig="195" w:dyaOrig="300" w14:anchorId="1A1F26BB">
                      <v:shape id="_x0000_i1031" type="#_x0000_t75" style="width:10.8pt;height:15.6pt" o:ole="">
                        <v:imagedata r:id="rId13" o:title=""/>
                      </v:shape>
                      <o:OLEObject Type="Embed" ProgID="Equation.3" ShapeID="_x0000_i1031" DrawAspect="Content" ObjectID="_1627452061" r:id="rId21"/>
                    </w:object>
                  </w:r>
                </w:p>
              </w:tc>
              <w:tc>
                <w:tcPr>
                  <w:tcW w:w="709" w:type="dxa"/>
                  <w:tcBorders>
                    <w:top w:val="single" w:sz="4" w:space="0" w:color="auto"/>
                    <w:left w:val="single" w:sz="4" w:space="0" w:color="auto"/>
                    <w:bottom w:val="single" w:sz="4" w:space="0" w:color="auto"/>
                    <w:right w:val="single" w:sz="4" w:space="0" w:color="auto"/>
                  </w:tcBorders>
                  <w:hideMark/>
                </w:tcPr>
                <w:p w14:paraId="32F8D28F" w14:textId="77777777" w:rsidR="00251821" w:rsidRPr="00251821" w:rsidRDefault="00251821" w:rsidP="00251821">
                  <w:pPr>
                    <w:keepNext/>
                    <w:keepLines/>
                    <w:jc w:val="center"/>
                    <w:rPr>
                      <w:rFonts w:ascii="Arial" w:hAnsi="Arial"/>
                      <w:sz w:val="18"/>
                      <w:szCs w:val="18"/>
                    </w:rPr>
                  </w:pPr>
                  <w:r w:rsidRPr="00251821">
                    <w:rPr>
                      <w:rFonts w:ascii="Arial" w:eastAsia="游明朝" w:hAnsi="Arial"/>
                      <w:position w:val="-10"/>
                      <w:sz w:val="18"/>
                      <w:szCs w:val="18"/>
                    </w:rPr>
                    <w:object w:dxaOrig="195" w:dyaOrig="300" w14:anchorId="381D9B31">
                      <v:shape id="_x0000_i1032" type="#_x0000_t75" style="width:10.8pt;height:15.6pt" o:ole="">
                        <v:imagedata r:id="rId13" o:title=""/>
                      </v:shape>
                      <o:OLEObject Type="Embed" ProgID="Equation.3" ShapeID="_x0000_i1032" DrawAspect="Content" ObjectID="_1627452062" r:id="rId22"/>
                    </w:object>
                  </w:r>
                </w:p>
              </w:tc>
              <w:tc>
                <w:tcPr>
                  <w:tcW w:w="850" w:type="dxa"/>
                  <w:tcBorders>
                    <w:top w:val="single" w:sz="4" w:space="0" w:color="auto"/>
                    <w:left w:val="single" w:sz="4" w:space="0" w:color="auto"/>
                    <w:bottom w:val="single" w:sz="4" w:space="0" w:color="auto"/>
                    <w:right w:val="single" w:sz="4" w:space="0" w:color="auto"/>
                  </w:tcBorders>
                  <w:shd w:val="clear" w:color="auto" w:fill="DBE5F1"/>
                </w:tcPr>
                <w:p w14:paraId="0EB27A90" w14:textId="77777777" w:rsidR="00251821" w:rsidRPr="00251821" w:rsidRDefault="00251821" w:rsidP="00251821">
                  <w:pPr>
                    <w:keepNext/>
                    <w:keepLines/>
                    <w:jc w:val="center"/>
                    <w:rPr>
                      <w:rFonts w:ascii="Arial" w:hAnsi="Arial"/>
                      <w:sz w:val="18"/>
                      <w:szCs w:val="18"/>
                    </w:rPr>
                  </w:pPr>
                  <w:r w:rsidRPr="00251821">
                    <w:rPr>
                      <w:rFonts w:ascii="Arial" w:hAnsi="Arial"/>
                      <w:noProof/>
                      <w:position w:val="-10"/>
                      <w:sz w:val="18"/>
                      <w:szCs w:val="18"/>
                    </w:rPr>
                    <w:drawing>
                      <wp:inline distT="0" distB="0" distL="0" distR="0" wp14:anchorId="1A15E96D" wp14:editId="55A8B8CA">
                        <wp:extent cx="97155" cy="180340"/>
                        <wp:effectExtent l="0" t="0" r="0" b="0"/>
                        <wp:docPr id="105" name="図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tc>
              <w:tc>
                <w:tcPr>
                  <w:tcW w:w="1146" w:type="dxa"/>
                  <w:tcBorders>
                    <w:top w:val="single" w:sz="4" w:space="0" w:color="auto"/>
                    <w:left w:val="single" w:sz="4" w:space="0" w:color="auto"/>
                    <w:bottom w:val="single" w:sz="4" w:space="0" w:color="auto"/>
                    <w:right w:val="single" w:sz="4" w:space="0" w:color="auto"/>
                  </w:tcBorders>
                  <w:shd w:val="clear" w:color="auto" w:fill="DBE5F1"/>
                </w:tcPr>
                <w:p w14:paraId="7014AC25" w14:textId="77777777" w:rsidR="00251821" w:rsidRPr="00251821" w:rsidRDefault="00251821" w:rsidP="00251821">
                  <w:pPr>
                    <w:keepNext/>
                    <w:keepLines/>
                    <w:jc w:val="center"/>
                    <w:rPr>
                      <w:rFonts w:ascii="Arial" w:eastAsia="Batang" w:hAnsi="Arial"/>
                      <w:sz w:val="18"/>
                      <w:szCs w:val="18"/>
                    </w:rPr>
                  </w:pPr>
                  <w:r w:rsidRPr="00251821">
                    <w:rPr>
                      <w:rFonts w:ascii="Arial" w:hAnsi="Arial"/>
                      <w:noProof/>
                      <w:position w:val="-10"/>
                      <w:sz w:val="18"/>
                      <w:szCs w:val="18"/>
                    </w:rPr>
                    <w:drawing>
                      <wp:inline distT="0" distB="0" distL="0" distR="0" wp14:anchorId="44C5EE15" wp14:editId="784B6727">
                        <wp:extent cx="97155" cy="180340"/>
                        <wp:effectExtent l="0" t="0" r="0" b="0"/>
                        <wp:docPr id="106" name="図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tc>
            </w:tr>
            <w:tr w:rsidR="00251821" w:rsidRPr="00251821" w14:paraId="2B5078CA" w14:textId="77777777" w:rsidTr="00251821">
              <w:trPr>
                <w:jc w:val="center"/>
              </w:trPr>
              <w:tc>
                <w:tcPr>
                  <w:tcW w:w="1967" w:type="dxa"/>
                  <w:tcBorders>
                    <w:top w:val="single" w:sz="4" w:space="0" w:color="auto"/>
                    <w:left w:val="single" w:sz="4" w:space="0" w:color="auto"/>
                    <w:bottom w:val="single" w:sz="4" w:space="0" w:color="auto"/>
                    <w:right w:val="single" w:sz="4" w:space="0" w:color="auto"/>
                  </w:tcBorders>
                  <w:hideMark/>
                </w:tcPr>
                <w:p w14:paraId="44A4C5C3" w14:textId="77777777" w:rsidR="00251821" w:rsidRPr="00251821" w:rsidRDefault="00251821" w:rsidP="00251821">
                  <w:pPr>
                    <w:keepNext/>
                    <w:keepLines/>
                    <w:jc w:val="center"/>
                    <w:rPr>
                      <w:rFonts w:ascii="Arial" w:hAnsi="Arial" w:cs="Arial"/>
                      <w:sz w:val="18"/>
                    </w:rPr>
                  </w:pPr>
                  <w:r w:rsidRPr="00251821">
                    <w:rPr>
                      <w:rFonts w:ascii="Arial" w:hAnsi="Arial" w:cs="Arial"/>
                      <w:sz w:val="18"/>
                    </w:rPr>
                    <w:lastRenderedPageBreak/>
                    <w:t>3</w:t>
                  </w:r>
                </w:p>
              </w:tc>
              <w:tc>
                <w:tcPr>
                  <w:tcW w:w="851" w:type="dxa"/>
                  <w:tcBorders>
                    <w:top w:val="single" w:sz="4" w:space="0" w:color="auto"/>
                    <w:left w:val="single" w:sz="4" w:space="0" w:color="auto"/>
                    <w:bottom w:val="single" w:sz="4" w:space="0" w:color="auto"/>
                    <w:right w:val="single" w:sz="4" w:space="0" w:color="auto"/>
                  </w:tcBorders>
                  <w:hideMark/>
                </w:tcPr>
                <w:p w14:paraId="0043AE19" w14:textId="77777777" w:rsidR="00251821" w:rsidRPr="00251821" w:rsidRDefault="00251821" w:rsidP="00251821">
                  <w:pPr>
                    <w:keepNext/>
                    <w:keepLines/>
                    <w:jc w:val="center"/>
                    <w:rPr>
                      <w:rFonts w:ascii="Arial" w:eastAsia="游明朝" w:hAnsi="Arial"/>
                      <w:sz w:val="18"/>
                      <w:szCs w:val="18"/>
                    </w:rPr>
                  </w:pPr>
                  <w:r w:rsidRPr="00251821">
                    <w:rPr>
                      <w:rFonts w:ascii="Arial" w:eastAsia="游明朝" w:hAnsi="Arial"/>
                      <w:position w:val="-10"/>
                      <w:sz w:val="18"/>
                      <w:szCs w:val="18"/>
                    </w:rPr>
                    <w:object w:dxaOrig="195" w:dyaOrig="300" w14:anchorId="62D776AC">
                      <v:shape id="_x0000_i1033" type="#_x0000_t75" style="width:10.8pt;height:15.6pt" o:ole="">
                        <v:imagedata r:id="rId13" o:title=""/>
                      </v:shape>
                      <o:OLEObject Type="Embed" ProgID="Equation.3" ShapeID="_x0000_i1033" DrawAspect="Content" ObjectID="_1627452063" r:id="rId24"/>
                    </w:object>
                  </w:r>
                </w:p>
              </w:tc>
              <w:tc>
                <w:tcPr>
                  <w:tcW w:w="851" w:type="dxa"/>
                  <w:tcBorders>
                    <w:top w:val="single" w:sz="4" w:space="0" w:color="auto"/>
                    <w:left w:val="single" w:sz="4" w:space="0" w:color="auto"/>
                    <w:bottom w:val="single" w:sz="4" w:space="0" w:color="auto"/>
                    <w:right w:val="single" w:sz="4" w:space="0" w:color="auto"/>
                  </w:tcBorders>
                  <w:hideMark/>
                </w:tcPr>
                <w:p w14:paraId="3F7AA9E8" w14:textId="77777777" w:rsidR="00251821" w:rsidRPr="00251821" w:rsidRDefault="00251821" w:rsidP="00251821">
                  <w:pPr>
                    <w:keepNext/>
                    <w:keepLines/>
                    <w:jc w:val="center"/>
                    <w:rPr>
                      <w:rFonts w:ascii="Arial" w:hAnsi="Arial"/>
                      <w:sz w:val="18"/>
                      <w:szCs w:val="18"/>
                    </w:rPr>
                  </w:pPr>
                  <w:r w:rsidRPr="00251821">
                    <w:rPr>
                      <w:rFonts w:ascii="Arial" w:eastAsia="游明朝" w:hAnsi="Arial"/>
                      <w:position w:val="-10"/>
                      <w:sz w:val="18"/>
                      <w:szCs w:val="18"/>
                    </w:rPr>
                    <w:object w:dxaOrig="195" w:dyaOrig="300" w14:anchorId="7EF09672">
                      <v:shape id="_x0000_i1034" type="#_x0000_t75" style="width:10.8pt;height:15.6pt" o:ole="">
                        <v:imagedata r:id="rId13" o:title=""/>
                      </v:shape>
                      <o:OLEObject Type="Embed" ProgID="Equation.3" ShapeID="_x0000_i1034" DrawAspect="Content" ObjectID="_1627452064" r:id="rId25"/>
                    </w:object>
                  </w:r>
                </w:p>
              </w:tc>
              <w:tc>
                <w:tcPr>
                  <w:tcW w:w="851" w:type="dxa"/>
                  <w:tcBorders>
                    <w:top w:val="single" w:sz="4" w:space="0" w:color="auto"/>
                    <w:left w:val="single" w:sz="4" w:space="0" w:color="auto"/>
                    <w:bottom w:val="single" w:sz="4" w:space="0" w:color="auto"/>
                    <w:right w:val="single" w:sz="4" w:space="0" w:color="auto"/>
                  </w:tcBorders>
                  <w:hideMark/>
                </w:tcPr>
                <w:p w14:paraId="5FD5054B" w14:textId="77777777" w:rsidR="00251821" w:rsidRPr="00251821" w:rsidRDefault="00251821" w:rsidP="00251821">
                  <w:pPr>
                    <w:keepNext/>
                    <w:keepLines/>
                    <w:jc w:val="center"/>
                    <w:rPr>
                      <w:rFonts w:ascii="Arial" w:hAnsi="Arial"/>
                      <w:sz w:val="18"/>
                      <w:szCs w:val="18"/>
                    </w:rPr>
                  </w:pPr>
                  <w:r w:rsidRPr="00251821">
                    <w:rPr>
                      <w:rFonts w:ascii="Arial" w:eastAsia="游明朝" w:hAnsi="Arial"/>
                      <w:position w:val="-10"/>
                      <w:sz w:val="18"/>
                      <w:szCs w:val="18"/>
                    </w:rPr>
                    <w:object w:dxaOrig="195" w:dyaOrig="300" w14:anchorId="6EC89E2E">
                      <v:shape id="_x0000_i1035" type="#_x0000_t75" style="width:10.8pt;height:15.6pt" o:ole="">
                        <v:imagedata r:id="rId13" o:title=""/>
                      </v:shape>
                      <o:OLEObject Type="Embed" ProgID="Equation.3" ShapeID="_x0000_i1035" DrawAspect="Content" ObjectID="_1627452065" r:id="rId26"/>
                    </w:object>
                  </w:r>
                </w:p>
              </w:tc>
              <w:tc>
                <w:tcPr>
                  <w:tcW w:w="1161" w:type="dxa"/>
                  <w:tcBorders>
                    <w:top w:val="single" w:sz="4" w:space="0" w:color="auto"/>
                    <w:left w:val="single" w:sz="4" w:space="0" w:color="auto"/>
                    <w:bottom w:val="single" w:sz="4" w:space="0" w:color="auto"/>
                    <w:right w:val="single" w:sz="4" w:space="0" w:color="auto"/>
                  </w:tcBorders>
                  <w:hideMark/>
                </w:tcPr>
                <w:p w14:paraId="0A38F893" w14:textId="77777777" w:rsidR="00251821" w:rsidRPr="00251821" w:rsidRDefault="00251821" w:rsidP="00251821">
                  <w:pPr>
                    <w:keepNext/>
                    <w:keepLines/>
                    <w:jc w:val="center"/>
                    <w:rPr>
                      <w:rFonts w:ascii="Arial" w:hAnsi="Arial"/>
                      <w:sz w:val="18"/>
                      <w:szCs w:val="18"/>
                    </w:rPr>
                  </w:pPr>
                  <w:r w:rsidRPr="00251821">
                    <w:rPr>
                      <w:rFonts w:ascii="Arial" w:eastAsia="游明朝" w:hAnsi="Arial"/>
                      <w:position w:val="-10"/>
                      <w:sz w:val="18"/>
                      <w:szCs w:val="18"/>
                    </w:rPr>
                    <w:object w:dxaOrig="195" w:dyaOrig="300" w14:anchorId="216933D6">
                      <v:shape id="_x0000_i1036" type="#_x0000_t75" style="width:10.8pt;height:15.6pt" o:ole="">
                        <v:imagedata r:id="rId13" o:title=""/>
                      </v:shape>
                      <o:OLEObject Type="Embed" ProgID="Equation.3" ShapeID="_x0000_i1036" DrawAspect="Content" ObjectID="_1627452066" r:id="rId27"/>
                    </w:object>
                  </w:r>
                </w:p>
              </w:tc>
              <w:tc>
                <w:tcPr>
                  <w:tcW w:w="456" w:type="dxa"/>
                  <w:tcBorders>
                    <w:top w:val="single" w:sz="4" w:space="0" w:color="auto"/>
                    <w:left w:val="single" w:sz="4" w:space="0" w:color="auto"/>
                    <w:bottom w:val="single" w:sz="4" w:space="0" w:color="auto"/>
                    <w:right w:val="single" w:sz="4" w:space="0" w:color="auto"/>
                  </w:tcBorders>
                  <w:shd w:val="clear" w:color="auto" w:fill="DBE5F1"/>
                </w:tcPr>
                <w:p w14:paraId="46A4C936" w14:textId="77777777" w:rsidR="00251821" w:rsidRPr="00251821" w:rsidRDefault="00251821" w:rsidP="00251821">
                  <w:pPr>
                    <w:keepNext/>
                    <w:keepLines/>
                    <w:jc w:val="center"/>
                    <w:rPr>
                      <w:rFonts w:ascii="Arial" w:eastAsia="Batang" w:hAnsi="Arial"/>
                      <w:sz w:val="18"/>
                      <w:szCs w:val="18"/>
                    </w:rPr>
                  </w:pPr>
                  <w:r w:rsidRPr="00251821">
                    <w:rPr>
                      <w:rFonts w:ascii="Arial" w:hAnsi="Arial"/>
                      <w:noProof/>
                      <w:position w:val="-10"/>
                      <w:sz w:val="18"/>
                      <w:szCs w:val="18"/>
                    </w:rPr>
                    <w:drawing>
                      <wp:inline distT="0" distB="0" distL="0" distR="0" wp14:anchorId="7FC146F7" wp14:editId="34CC5F0D">
                        <wp:extent cx="97155" cy="180340"/>
                        <wp:effectExtent l="0" t="0" r="0" b="0"/>
                        <wp:docPr id="111" name="図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tc>
              <w:tc>
                <w:tcPr>
                  <w:tcW w:w="709" w:type="dxa"/>
                  <w:tcBorders>
                    <w:top w:val="single" w:sz="4" w:space="0" w:color="auto"/>
                    <w:left w:val="single" w:sz="4" w:space="0" w:color="auto"/>
                    <w:bottom w:val="single" w:sz="4" w:space="0" w:color="auto"/>
                    <w:right w:val="single" w:sz="4" w:space="0" w:color="auto"/>
                  </w:tcBorders>
                  <w:shd w:val="clear" w:color="auto" w:fill="DBE5F1"/>
                </w:tcPr>
                <w:p w14:paraId="3AC80418" w14:textId="77777777" w:rsidR="00251821" w:rsidRPr="00251821" w:rsidRDefault="00251821" w:rsidP="00251821">
                  <w:pPr>
                    <w:keepNext/>
                    <w:keepLines/>
                    <w:jc w:val="center"/>
                    <w:rPr>
                      <w:rFonts w:ascii="Arial" w:eastAsia="游明朝" w:hAnsi="Arial"/>
                      <w:sz w:val="18"/>
                      <w:szCs w:val="18"/>
                    </w:rPr>
                  </w:pPr>
                  <w:r w:rsidRPr="00251821">
                    <w:rPr>
                      <w:rFonts w:ascii="Arial" w:hAnsi="Arial"/>
                      <w:noProof/>
                      <w:position w:val="-10"/>
                      <w:sz w:val="18"/>
                      <w:szCs w:val="18"/>
                    </w:rPr>
                    <w:drawing>
                      <wp:inline distT="0" distB="0" distL="0" distR="0" wp14:anchorId="1F67502A" wp14:editId="597B17F3">
                        <wp:extent cx="97155" cy="180340"/>
                        <wp:effectExtent l="0" t="0" r="0" b="0"/>
                        <wp:docPr id="112" name="図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shd w:val="clear" w:color="auto" w:fill="DBE5F1"/>
                </w:tcPr>
                <w:p w14:paraId="2651E0A4" w14:textId="77777777" w:rsidR="00251821" w:rsidRPr="00251821" w:rsidRDefault="00251821" w:rsidP="00251821">
                  <w:pPr>
                    <w:keepNext/>
                    <w:keepLines/>
                    <w:jc w:val="center"/>
                    <w:rPr>
                      <w:rFonts w:ascii="Arial" w:hAnsi="Arial"/>
                      <w:sz w:val="18"/>
                      <w:szCs w:val="18"/>
                    </w:rPr>
                  </w:pPr>
                  <w:r w:rsidRPr="00251821">
                    <w:rPr>
                      <w:rFonts w:ascii="Arial" w:hAnsi="Arial"/>
                      <w:noProof/>
                      <w:position w:val="-10"/>
                      <w:sz w:val="18"/>
                      <w:szCs w:val="18"/>
                    </w:rPr>
                    <w:drawing>
                      <wp:inline distT="0" distB="0" distL="0" distR="0" wp14:anchorId="6252A40F" wp14:editId="176CCB0A">
                        <wp:extent cx="97155" cy="180340"/>
                        <wp:effectExtent l="0" t="0" r="0" b="0"/>
                        <wp:docPr id="113" name="図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tc>
              <w:tc>
                <w:tcPr>
                  <w:tcW w:w="1146" w:type="dxa"/>
                  <w:tcBorders>
                    <w:top w:val="single" w:sz="4" w:space="0" w:color="auto"/>
                    <w:left w:val="single" w:sz="4" w:space="0" w:color="auto"/>
                    <w:bottom w:val="single" w:sz="4" w:space="0" w:color="auto"/>
                    <w:right w:val="single" w:sz="4" w:space="0" w:color="auto"/>
                  </w:tcBorders>
                  <w:shd w:val="clear" w:color="auto" w:fill="DBE5F1"/>
                </w:tcPr>
                <w:p w14:paraId="2E23B7D7" w14:textId="77777777" w:rsidR="00251821" w:rsidRPr="00251821" w:rsidRDefault="00251821" w:rsidP="00251821">
                  <w:pPr>
                    <w:keepNext/>
                    <w:keepLines/>
                    <w:jc w:val="center"/>
                    <w:rPr>
                      <w:rFonts w:ascii="Arial" w:eastAsia="Batang" w:hAnsi="Arial"/>
                      <w:sz w:val="18"/>
                      <w:szCs w:val="18"/>
                    </w:rPr>
                  </w:pPr>
                  <w:r w:rsidRPr="00251821">
                    <w:rPr>
                      <w:rFonts w:ascii="Arial" w:hAnsi="Arial"/>
                      <w:noProof/>
                      <w:position w:val="-10"/>
                      <w:sz w:val="18"/>
                      <w:szCs w:val="18"/>
                    </w:rPr>
                    <w:drawing>
                      <wp:inline distT="0" distB="0" distL="0" distR="0" wp14:anchorId="43B5EE36" wp14:editId="35807492">
                        <wp:extent cx="97155" cy="180340"/>
                        <wp:effectExtent l="0" t="0" r="0" b="0"/>
                        <wp:docPr id="114" name="図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tc>
            </w:tr>
            <w:tr w:rsidR="00251821" w:rsidRPr="00251821" w14:paraId="13324972" w14:textId="77777777" w:rsidTr="00251821">
              <w:trPr>
                <w:jc w:val="center"/>
              </w:trPr>
              <w:tc>
                <w:tcPr>
                  <w:tcW w:w="1967" w:type="dxa"/>
                  <w:tcBorders>
                    <w:top w:val="single" w:sz="4" w:space="0" w:color="auto"/>
                    <w:left w:val="single" w:sz="4" w:space="0" w:color="auto"/>
                    <w:bottom w:val="single" w:sz="4" w:space="0" w:color="auto"/>
                    <w:right w:val="single" w:sz="4" w:space="0" w:color="auto"/>
                  </w:tcBorders>
                  <w:hideMark/>
                </w:tcPr>
                <w:p w14:paraId="4936B460" w14:textId="77777777" w:rsidR="00251821" w:rsidRPr="00251821" w:rsidRDefault="00251821" w:rsidP="00251821">
                  <w:pPr>
                    <w:keepNext/>
                    <w:keepLines/>
                    <w:jc w:val="center"/>
                    <w:rPr>
                      <w:rFonts w:ascii="Arial" w:hAnsi="Arial" w:cs="Arial"/>
                      <w:sz w:val="18"/>
                    </w:rPr>
                  </w:pPr>
                  <w:r w:rsidRPr="00251821">
                    <w:rPr>
                      <w:rFonts w:ascii="Arial" w:hAnsi="Arial" w:cs="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52B29C4B" w14:textId="77777777" w:rsidR="00251821" w:rsidRPr="00251821" w:rsidRDefault="00251821" w:rsidP="00251821">
                  <w:pPr>
                    <w:keepNext/>
                    <w:keepLines/>
                    <w:jc w:val="center"/>
                    <w:rPr>
                      <w:rFonts w:ascii="Arial" w:eastAsia="游明朝" w:hAnsi="Arial"/>
                      <w:sz w:val="18"/>
                      <w:szCs w:val="18"/>
                    </w:rPr>
                  </w:pPr>
                  <w:r w:rsidRPr="00251821">
                    <w:rPr>
                      <w:rFonts w:ascii="Arial" w:eastAsia="游明朝" w:hAnsi="Arial"/>
                      <w:position w:val="-10"/>
                      <w:sz w:val="18"/>
                      <w:szCs w:val="18"/>
                    </w:rPr>
                    <w:object w:dxaOrig="195" w:dyaOrig="300" w14:anchorId="5BF66C96">
                      <v:shape id="_x0000_i1037" type="#_x0000_t75" style="width:10.8pt;height:15.6pt" o:ole="">
                        <v:imagedata r:id="rId13" o:title=""/>
                      </v:shape>
                      <o:OLEObject Type="Embed" ProgID="Equation.3" ShapeID="_x0000_i1037" DrawAspect="Content" ObjectID="_1627452067" r:id="rId28"/>
                    </w:object>
                  </w:r>
                </w:p>
              </w:tc>
              <w:tc>
                <w:tcPr>
                  <w:tcW w:w="851" w:type="dxa"/>
                  <w:tcBorders>
                    <w:top w:val="single" w:sz="4" w:space="0" w:color="auto"/>
                    <w:left w:val="single" w:sz="4" w:space="0" w:color="auto"/>
                    <w:bottom w:val="single" w:sz="4" w:space="0" w:color="auto"/>
                    <w:right w:val="single" w:sz="4" w:space="0" w:color="auto"/>
                  </w:tcBorders>
                  <w:hideMark/>
                </w:tcPr>
                <w:p w14:paraId="2922C5C9" w14:textId="77777777" w:rsidR="00251821" w:rsidRPr="00251821" w:rsidRDefault="00251821" w:rsidP="00251821">
                  <w:pPr>
                    <w:keepNext/>
                    <w:keepLines/>
                    <w:jc w:val="center"/>
                    <w:rPr>
                      <w:rFonts w:ascii="Arial" w:hAnsi="Arial"/>
                      <w:sz w:val="18"/>
                      <w:szCs w:val="18"/>
                    </w:rPr>
                  </w:pPr>
                  <w:r w:rsidRPr="00251821">
                    <w:rPr>
                      <w:rFonts w:ascii="Arial" w:eastAsia="游明朝" w:hAnsi="Arial"/>
                      <w:position w:val="-10"/>
                      <w:sz w:val="18"/>
                      <w:szCs w:val="18"/>
                    </w:rPr>
                    <w:object w:dxaOrig="195" w:dyaOrig="300" w14:anchorId="17B09A26">
                      <v:shape id="_x0000_i1038" type="#_x0000_t75" style="width:10.8pt;height:15.6pt" o:ole="">
                        <v:imagedata r:id="rId13" o:title=""/>
                      </v:shape>
                      <o:OLEObject Type="Embed" ProgID="Equation.3" ShapeID="_x0000_i1038" DrawAspect="Content" ObjectID="_1627452068" r:id="rId29"/>
                    </w:object>
                  </w:r>
                </w:p>
              </w:tc>
              <w:tc>
                <w:tcPr>
                  <w:tcW w:w="851" w:type="dxa"/>
                  <w:tcBorders>
                    <w:top w:val="single" w:sz="4" w:space="0" w:color="auto"/>
                    <w:left w:val="single" w:sz="4" w:space="0" w:color="auto"/>
                    <w:bottom w:val="single" w:sz="4" w:space="0" w:color="auto"/>
                    <w:right w:val="single" w:sz="4" w:space="0" w:color="auto"/>
                  </w:tcBorders>
                  <w:hideMark/>
                </w:tcPr>
                <w:p w14:paraId="360A7002" w14:textId="77777777" w:rsidR="00251821" w:rsidRPr="00251821" w:rsidRDefault="00251821" w:rsidP="00251821">
                  <w:pPr>
                    <w:keepNext/>
                    <w:keepLines/>
                    <w:jc w:val="center"/>
                    <w:rPr>
                      <w:rFonts w:ascii="Arial" w:hAnsi="Arial"/>
                      <w:sz w:val="18"/>
                      <w:szCs w:val="18"/>
                    </w:rPr>
                  </w:pPr>
                  <w:r w:rsidRPr="00251821">
                    <w:rPr>
                      <w:rFonts w:ascii="Arial" w:eastAsia="游明朝" w:hAnsi="Arial"/>
                      <w:position w:val="-10"/>
                      <w:sz w:val="18"/>
                      <w:szCs w:val="18"/>
                    </w:rPr>
                    <w:object w:dxaOrig="195" w:dyaOrig="300" w14:anchorId="6D166D9B">
                      <v:shape id="_x0000_i1039" type="#_x0000_t75" style="width:10.8pt;height:15.6pt" o:ole="">
                        <v:imagedata r:id="rId13" o:title=""/>
                      </v:shape>
                      <o:OLEObject Type="Embed" ProgID="Equation.3" ShapeID="_x0000_i1039" DrawAspect="Content" ObjectID="_1627452069" r:id="rId30"/>
                    </w:object>
                  </w:r>
                </w:p>
              </w:tc>
              <w:tc>
                <w:tcPr>
                  <w:tcW w:w="1161" w:type="dxa"/>
                  <w:tcBorders>
                    <w:top w:val="single" w:sz="4" w:space="0" w:color="auto"/>
                    <w:left w:val="single" w:sz="4" w:space="0" w:color="auto"/>
                    <w:bottom w:val="single" w:sz="4" w:space="0" w:color="auto"/>
                    <w:right w:val="single" w:sz="4" w:space="0" w:color="auto"/>
                  </w:tcBorders>
                  <w:hideMark/>
                </w:tcPr>
                <w:p w14:paraId="4977DB36" w14:textId="77777777" w:rsidR="00251821" w:rsidRPr="00251821" w:rsidRDefault="00251821" w:rsidP="00251821">
                  <w:pPr>
                    <w:keepNext/>
                    <w:keepLines/>
                    <w:jc w:val="center"/>
                    <w:rPr>
                      <w:rFonts w:ascii="Arial" w:hAnsi="Arial"/>
                      <w:sz w:val="18"/>
                      <w:szCs w:val="18"/>
                    </w:rPr>
                  </w:pPr>
                  <w:r w:rsidRPr="00251821">
                    <w:rPr>
                      <w:rFonts w:ascii="Arial" w:eastAsia="游明朝" w:hAnsi="Arial"/>
                      <w:position w:val="-10"/>
                      <w:sz w:val="18"/>
                      <w:szCs w:val="18"/>
                    </w:rPr>
                    <w:object w:dxaOrig="195" w:dyaOrig="300" w14:anchorId="1077D04B">
                      <v:shape id="_x0000_i1040" type="#_x0000_t75" style="width:10.8pt;height:15.6pt" o:ole="">
                        <v:imagedata r:id="rId13" o:title=""/>
                      </v:shape>
                      <o:OLEObject Type="Embed" ProgID="Equation.3" ShapeID="_x0000_i1040" DrawAspect="Content" ObjectID="_1627452070" r:id="rId31"/>
                    </w:object>
                  </w:r>
                </w:p>
              </w:tc>
              <w:tc>
                <w:tcPr>
                  <w:tcW w:w="456" w:type="dxa"/>
                  <w:tcBorders>
                    <w:top w:val="single" w:sz="4" w:space="0" w:color="auto"/>
                    <w:left w:val="single" w:sz="4" w:space="0" w:color="auto"/>
                    <w:bottom w:val="single" w:sz="4" w:space="0" w:color="auto"/>
                    <w:right w:val="single" w:sz="4" w:space="0" w:color="auto"/>
                  </w:tcBorders>
                  <w:hideMark/>
                </w:tcPr>
                <w:p w14:paraId="16218255" w14:textId="77777777" w:rsidR="00251821" w:rsidRPr="00251821" w:rsidRDefault="00251821" w:rsidP="00251821">
                  <w:pPr>
                    <w:keepNext/>
                    <w:keepLines/>
                    <w:jc w:val="center"/>
                    <w:rPr>
                      <w:rFonts w:ascii="Arial" w:eastAsia="游明朝" w:hAnsi="Arial"/>
                      <w:sz w:val="18"/>
                      <w:szCs w:val="18"/>
                    </w:rPr>
                  </w:pPr>
                  <w:r w:rsidRPr="00251821">
                    <w:rPr>
                      <w:rFonts w:ascii="Arial" w:eastAsia="游明朝" w:hAnsi="Arial"/>
                      <w:position w:val="-10"/>
                      <w:sz w:val="18"/>
                      <w:szCs w:val="18"/>
                    </w:rPr>
                    <w:object w:dxaOrig="195" w:dyaOrig="300" w14:anchorId="5F7E7FD2">
                      <v:shape id="_x0000_i1041" type="#_x0000_t75" style="width:10.8pt;height:15.6pt" o:ole="">
                        <v:imagedata r:id="rId13" o:title=""/>
                      </v:shape>
                      <o:OLEObject Type="Embed" ProgID="Equation.3" ShapeID="_x0000_i1041" DrawAspect="Content" ObjectID="_1627452071" r:id="rId32"/>
                    </w:object>
                  </w:r>
                </w:p>
              </w:tc>
              <w:tc>
                <w:tcPr>
                  <w:tcW w:w="709" w:type="dxa"/>
                  <w:tcBorders>
                    <w:top w:val="single" w:sz="4" w:space="0" w:color="auto"/>
                    <w:left w:val="single" w:sz="4" w:space="0" w:color="auto"/>
                    <w:bottom w:val="single" w:sz="4" w:space="0" w:color="auto"/>
                    <w:right w:val="single" w:sz="4" w:space="0" w:color="auto"/>
                  </w:tcBorders>
                  <w:hideMark/>
                </w:tcPr>
                <w:p w14:paraId="1E91B6F2" w14:textId="77777777" w:rsidR="00251821" w:rsidRPr="00251821" w:rsidRDefault="00251821" w:rsidP="00251821">
                  <w:pPr>
                    <w:keepNext/>
                    <w:keepLines/>
                    <w:jc w:val="center"/>
                    <w:rPr>
                      <w:rFonts w:ascii="Arial" w:hAnsi="Arial"/>
                      <w:sz w:val="18"/>
                      <w:szCs w:val="18"/>
                    </w:rPr>
                  </w:pPr>
                  <w:r w:rsidRPr="00251821">
                    <w:rPr>
                      <w:rFonts w:ascii="Arial" w:eastAsia="游明朝" w:hAnsi="Arial"/>
                      <w:position w:val="-10"/>
                      <w:sz w:val="18"/>
                      <w:szCs w:val="18"/>
                    </w:rPr>
                    <w:object w:dxaOrig="195" w:dyaOrig="300" w14:anchorId="12FA8C6F">
                      <v:shape id="_x0000_i1042" type="#_x0000_t75" style="width:10.8pt;height:15.6pt" o:ole="">
                        <v:imagedata r:id="rId13" o:title=""/>
                      </v:shape>
                      <o:OLEObject Type="Embed" ProgID="Equation.3" ShapeID="_x0000_i1042" DrawAspect="Content" ObjectID="_1627452072" r:id="rId33"/>
                    </w:object>
                  </w:r>
                </w:p>
              </w:tc>
              <w:tc>
                <w:tcPr>
                  <w:tcW w:w="850" w:type="dxa"/>
                  <w:tcBorders>
                    <w:top w:val="single" w:sz="4" w:space="0" w:color="auto"/>
                    <w:left w:val="single" w:sz="4" w:space="0" w:color="auto"/>
                    <w:bottom w:val="single" w:sz="4" w:space="0" w:color="auto"/>
                    <w:right w:val="single" w:sz="4" w:space="0" w:color="auto"/>
                  </w:tcBorders>
                  <w:shd w:val="clear" w:color="auto" w:fill="DBE5F1"/>
                </w:tcPr>
                <w:p w14:paraId="57242101" w14:textId="77777777" w:rsidR="00251821" w:rsidRPr="00251821" w:rsidRDefault="00251821" w:rsidP="00251821">
                  <w:pPr>
                    <w:keepNext/>
                    <w:keepLines/>
                    <w:jc w:val="center"/>
                    <w:rPr>
                      <w:rFonts w:ascii="Arial" w:hAnsi="Arial"/>
                      <w:sz w:val="18"/>
                      <w:szCs w:val="18"/>
                    </w:rPr>
                  </w:pPr>
                  <w:r w:rsidRPr="00251821">
                    <w:rPr>
                      <w:rFonts w:ascii="Arial" w:hAnsi="Arial"/>
                      <w:noProof/>
                      <w:position w:val="-10"/>
                      <w:sz w:val="18"/>
                      <w:szCs w:val="18"/>
                    </w:rPr>
                    <w:drawing>
                      <wp:inline distT="0" distB="0" distL="0" distR="0" wp14:anchorId="1C04CE8C" wp14:editId="7F748B9A">
                        <wp:extent cx="97155" cy="180340"/>
                        <wp:effectExtent l="0" t="0" r="0" b="0"/>
                        <wp:docPr id="121" name="図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tc>
              <w:tc>
                <w:tcPr>
                  <w:tcW w:w="1146" w:type="dxa"/>
                  <w:tcBorders>
                    <w:top w:val="single" w:sz="4" w:space="0" w:color="auto"/>
                    <w:left w:val="single" w:sz="4" w:space="0" w:color="auto"/>
                    <w:bottom w:val="single" w:sz="4" w:space="0" w:color="auto"/>
                    <w:right w:val="single" w:sz="4" w:space="0" w:color="auto"/>
                  </w:tcBorders>
                  <w:shd w:val="clear" w:color="auto" w:fill="DBE5F1"/>
                </w:tcPr>
                <w:p w14:paraId="2012FAF5" w14:textId="77777777" w:rsidR="00251821" w:rsidRPr="00251821" w:rsidRDefault="00251821" w:rsidP="00251821">
                  <w:pPr>
                    <w:keepNext/>
                    <w:keepLines/>
                    <w:jc w:val="center"/>
                    <w:rPr>
                      <w:rFonts w:ascii="Arial" w:eastAsia="Batang" w:hAnsi="Arial"/>
                      <w:sz w:val="18"/>
                      <w:szCs w:val="18"/>
                    </w:rPr>
                  </w:pPr>
                  <w:r w:rsidRPr="00251821">
                    <w:rPr>
                      <w:rFonts w:ascii="Arial" w:hAnsi="Arial"/>
                      <w:noProof/>
                      <w:position w:val="-10"/>
                      <w:sz w:val="18"/>
                      <w:szCs w:val="18"/>
                    </w:rPr>
                    <w:drawing>
                      <wp:inline distT="0" distB="0" distL="0" distR="0" wp14:anchorId="351C7C5F" wp14:editId="20DC11DE">
                        <wp:extent cx="97155" cy="180340"/>
                        <wp:effectExtent l="0" t="0" r="0" b="0"/>
                        <wp:docPr id="122" name="図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tc>
            </w:tr>
            <w:tr w:rsidR="00251821" w:rsidRPr="00251821" w14:paraId="2DA86A3E" w14:textId="77777777" w:rsidTr="00251821">
              <w:trPr>
                <w:jc w:val="center"/>
              </w:trPr>
              <w:tc>
                <w:tcPr>
                  <w:tcW w:w="1967" w:type="dxa"/>
                  <w:tcBorders>
                    <w:top w:val="single" w:sz="4" w:space="0" w:color="auto"/>
                    <w:left w:val="single" w:sz="4" w:space="0" w:color="auto"/>
                    <w:bottom w:val="single" w:sz="4" w:space="0" w:color="auto"/>
                    <w:right w:val="single" w:sz="4" w:space="0" w:color="auto"/>
                  </w:tcBorders>
                  <w:hideMark/>
                </w:tcPr>
                <w:p w14:paraId="0B3855FC" w14:textId="77777777" w:rsidR="00251821" w:rsidRPr="00251821" w:rsidRDefault="00251821" w:rsidP="00251821">
                  <w:pPr>
                    <w:keepNext/>
                    <w:keepLines/>
                    <w:jc w:val="center"/>
                    <w:rPr>
                      <w:rFonts w:ascii="Arial" w:hAnsi="Arial" w:cs="Arial"/>
                      <w:sz w:val="18"/>
                    </w:rPr>
                  </w:pPr>
                  <w:r w:rsidRPr="00251821">
                    <w:rPr>
                      <w:rFonts w:ascii="Arial" w:hAnsi="Arial" w:cs="Arial"/>
                      <w:sz w:val="18"/>
                    </w:rPr>
                    <w:t>5</w:t>
                  </w:r>
                </w:p>
              </w:tc>
              <w:tc>
                <w:tcPr>
                  <w:tcW w:w="851" w:type="dxa"/>
                  <w:tcBorders>
                    <w:top w:val="single" w:sz="4" w:space="0" w:color="auto"/>
                    <w:left w:val="single" w:sz="4" w:space="0" w:color="auto"/>
                    <w:bottom w:val="single" w:sz="4" w:space="0" w:color="auto"/>
                    <w:right w:val="single" w:sz="4" w:space="0" w:color="auto"/>
                  </w:tcBorders>
                  <w:hideMark/>
                </w:tcPr>
                <w:p w14:paraId="0B476789" w14:textId="77777777" w:rsidR="00251821" w:rsidRPr="00251821" w:rsidRDefault="00251821" w:rsidP="00251821">
                  <w:pPr>
                    <w:keepNext/>
                    <w:keepLines/>
                    <w:jc w:val="center"/>
                    <w:rPr>
                      <w:rFonts w:ascii="Arial" w:eastAsia="游明朝" w:hAnsi="Arial"/>
                      <w:sz w:val="18"/>
                      <w:szCs w:val="18"/>
                    </w:rPr>
                  </w:pPr>
                  <w:r w:rsidRPr="00251821">
                    <w:rPr>
                      <w:rFonts w:ascii="Arial" w:eastAsia="游明朝" w:hAnsi="Arial"/>
                      <w:position w:val="-10"/>
                      <w:sz w:val="18"/>
                      <w:szCs w:val="18"/>
                    </w:rPr>
                    <w:object w:dxaOrig="195" w:dyaOrig="300" w14:anchorId="30EA3C71">
                      <v:shape id="_x0000_i1043" type="#_x0000_t75" style="width:10.8pt;height:15.6pt" o:ole="">
                        <v:imagedata r:id="rId13" o:title=""/>
                      </v:shape>
                      <o:OLEObject Type="Embed" ProgID="Equation.3" ShapeID="_x0000_i1043" DrawAspect="Content" ObjectID="_1627452073" r:id="rId34"/>
                    </w:object>
                  </w:r>
                </w:p>
              </w:tc>
              <w:tc>
                <w:tcPr>
                  <w:tcW w:w="851" w:type="dxa"/>
                  <w:tcBorders>
                    <w:top w:val="single" w:sz="4" w:space="0" w:color="auto"/>
                    <w:left w:val="single" w:sz="4" w:space="0" w:color="auto"/>
                    <w:bottom w:val="single" w:sz="4" w:space="0" w:color="auto"/>
                    <w:right w:val="single" w:sz="4" w:space="0" w:color="auto"/>
                  </w:tcBorders>
                  <w:hideMark/>
                </w:tcPr>
                <w:p w14:paraId="4D5BB515" w14:textId="77777777" w:rsidR="00251821" w:rsidRPr="00251821" w:rsidRDefault="00251821" w:rsidP="00251821">
                  <w:pPr>
                    <w:keepNext/>
                    <w:keepLines/>
                    <w:jc w:val="center"/>
                    <w:rPr>
                      <w:rFonts w:ascii="Arial" w:hAnsi="Arial"/>
                      <w:sz w:val="18"/>
                      <w:szCs w:val="18"/>
                    </w:rPr>
                  </w:pPr>
                  <w:r w:rsidRPr="00251821">
                    <w:rPr>
                      <w:rFonts w:ascii="Arial" w:eastAsia="游明朝" w:hAnsi="Arial"/>
                      <w:position w:val="-10"/>
                      <w:sz w:val="18"/>
                      <w:szCs w:val="18"/>
                    </w:rPr>
                    <w:object w:dxaOrig="195" w:dyaOrig="300" w14:anchorId="251D84C8">
                      <v:shape id="_x0000_i1044" type="#_x0000_t75" style="width:10.8pt;height:15.6pt" o:ole="">
                        <v:imagedata r:id="rId13" o:title=""/>
                      </v:shape>
                      <o:OLEObject Type="Embed" ProgID="Equation.3" ShapeID="_x0000_i1044" DrawAspect="Content" ObjectID="_1627452074" r:id="rId35"/>
                    </w:object>
                  </w:r>
                </w:p>
              </w:tc>
              <w:tc>
                <w:tcPr>
                  <w:tcW w:w="851" w:type="dxa"/>
                  <w:tcBorders>
                    <w:top w:val="single" w:sz="4" w:space="0" w:color="auto"/>
                    <w:left w:val="single" w:sz="4" w:space="0" w:color="auto"/>
                    <w:bottom w:val="single" w:sz="4" w:space="0" w:color="auto"/>
                    <w:right w:val="single" w:sz="4" w:space="0" w:color="auto"/>
                  </w:tcBorders>
                  <w:hideMark/>
                </w:tcPr>
                <w:p w14:paraId="523EB6F4" w14:textId="77777777" w:rsidR="00251821" w:rsidRPr="00251821" w:rsidRDefault="00251821" w:rsidP="00251821">
                  <w:pPr>
                    <w:keepNext/>
                    <w:keepLines/>
                    <w:jc w:val="center"/>
                    <w:rPr>
                      <w:rFonts w:ascii="Arial" w:hAnsi="Arial"/>
                      <w:sz w:val="18"/>
                      <w:szCs w:val="18"/>
                    </w:rPr>
                  </w:pPr>
                  <w:r w:rsidRPr="00251821">
                    <w:rPr>
                      <w:rFonts w:ascii="Arial" w:eastAsia="游明朝" w:hAnsi="Arial"/>
                      <w:position w:val="-10"/>
                      <w:sz w:val="18"/>
                      <w:szCs w:val="18"/>
                    </w:rPr>
                    <w:object w:dxaOrig="195" w:dyaOrig="300" w14:anchorId="787BBC4D">
                      <v:shape id="_x0000_i1045" type="#_x0000_t75" style="width:10.8pt;height:15.6pt" o:ole="">
                        <v:imagedata r:id="rId13" o:title=""/>
                      </v:shape>
                      <o:OLEObject Type="Embed" ProgID="Equation.3" ShapeID="_x0000_i1045" DrawAspect="Content" ObjectID="_1627452075" r:id="rId36"/>
                    </w:object>
                  </w:r>
                </w:p>
              </w:tc>
              <w:tc>
                <w:tcPr>
                  <w:tcW w:w="1161" w:type="dxa"/>
                  <w:tcBorders>
                    <w:top w:val="single" w:sz="4" w:space="0" w:color="auto"/>
                    <w:left w:val="single" w:sz="4" w:space="0" w:color="auto"/>
                    <w:bottom w:val="single" w:sz="4" w:space="0" w:color="auto"/>
                    <w:right w:val="single" w:sz="4" w:space="0" w:color="auto"/>
                  </w:tcBorders>
                  <w:hideMark/>
                </w:tcPr>
                <w:p w14:paraId="4AFD7DB1" w14:textId="77777777" w:rsidR="00251821" w:rsidRPr="00251821" w:rsidRDefault="00251821" w:rsidP="00251821">
                  <w:pPr>
                    <w:keepNext/>
                    <w:keepLines/>
                    <w:jc w:val="center"/>
                    <w:rPr>
                      <w:rFonts w:ascii="Arial" w:hAnsi="Arial"/>
                      <w:sz w:val="18"/>
                      <w:szCs w:val="18"/>
                    </w:rPr>
                  </w:pPr>
                  <w:r w:rsidRPr="00251821">
                    <w:rPr>
                      <w:rFonts w:ascii="Arial" w:eastAsia="游明朝" w:hAnsi="Arial"/>
                      <w:position w:val="-10"/>
                      <w:sz w:val="18"/>
                      <w:szCs w:val="18"/>
                    </w:rPr>
                    <w:object w:dxaOrig="195" w:dyaOrig="300" w14:anchorId="3DF3D966">
                      <v:shape id="_x0000_i1046" type="#_x0000_t75" style="width:10.8pt;height:15.6pt" o:ole="">
                        <v:imagedata r:id="rId13" o:title=""/>
                      </v:shape>
                      <o:OLEObject Type="Embed" ProgID="Equation.3" ShapeID="_x0000_i1046" DrawAspect="Content" ObjectID="_1627452076" r:id="rId37"/>
                    </w:object>
                  </w:r>
                </w:p>
              </w:tc>
              <w:tc>
                <w:tcPr>
                  <w:tcW w:w="456" w:type="dxa"/>
                  <w:tcBorders>
                    <w:top w:val="single" w:sz="4" w:space="0" w:color="auto"/>
                    <w:left w:val="single" w:sz="4" w:space="0" w:color="auto"/>
                    <w:bottom w:val="single" w:sz="4" w:space="0" w:color="auto"/>
                    <w:right w:val="single" w:sz="4" w:space="0" w:color="auto"/>
                  </w:tcBorders>
                  <w:shd w:val="clear" w:color="auto" w:fill="DBE5F1"/>
                </w:tcPr>
                <w:p w14:paraId="79CBBAFA" w14:textId="77777777" w:rsidR="00251821" w:rsidRPr="00251821" w:rsidRDefault="00251821" w:rsidP="00251821">
                  <w:pPr>
                    <w:keepNext/>
                    <w:keepLines/>
                    <w:jc w:val="center"/>
                    <w:rPr>
                      <w:rFonts w:ascii="Arial" w:eastAsia="Batang" w:hAnsi="Arial"/>
                      <w:sz w:val="18"/>
                      <w:szCs w:val="18"/>
                    </w:rPr>
                  </w:pPr>
                  <w:r w:rsidRPr="00251821">
                    <w:rPr>
                      <w:rFonts w:ascii="Arial" w:hAnsi="Arial" w:cs="Arial"/>
                      <w:noProof/>
                      <w:position w:val="-10"/>
                      <w:sz w:val="18"/>
                      <w:szCs w:val="18"/>
                    </w:rPr>
                    <w:drawing>
                      <wp:inline distT="0" distB="0" distL="0" distR="0" wp14:anchorId="35A644D2" wp14:editId="46AAF798">
                        <wp:extent cx="97155" cy="180340"/>
                        <wp:effectExtent l="0" t="0" r="0" b="0"/>
                        <wp:docPr id="127" name="図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tc>
              <w:tc>
                <w:tcPr>
                  <w:tcW w:w="709" w:type="dxa"/>
                  <w:tcBorders>
                    <w:top w:val="single" w:sz="4" w:space="0" w:color="auto"/>
                    <w:left w:val="single" w:sz="4" w:space="0" w:color="auto"/>
                    <w:bottom w:val="single" w:sz="4" w:space="0" w:color="auto"/>
                    <w:right w:val="single" w:sz="4" w:space="0" w:color="auto"/>
                  </w:tcBorders>
                  <w:shd w:val="clear" w:color="auto" w:fill="DBE5F1"/>
                </w:tcPr>
                <w:p w14:paraId="17D0F432" w14:textId="77777777" w:rsidR="00251821" w:rsidRPr="00251821" w:rsidRDefault="00251821" w:rsidP="00251821">
                  <w:pPr>
                    <w:keepNext/>
                    <w:keepLines/>
                    <w:jc w:val="center"/>
                    <w:rPr>
                      <w:rFonts w:ascii="Arial" w:eastAsia="游明朝" w:hAnsi="Arial"/>
                      <w:sz w:val="18"/>
                      <w:szCs w:val="18"/>
                    </w:rPr>
                  </w:pPr>
                  <w:r w:rsidRPr="00251821">
                    <w:rPr>
                      <w:rFonts w:ascii="Arial" w:hAnsi="Arial" w:cs="Arial"/>
                      <w:noProof/>
                      <w:position w:val="-10"/>
                      <w:sz w:val="18"/>
                      <w:szCs w:val="18"/>
                    </w:rPr>
                    <w:drawing>
                      <wp:inline distT="0" distB="0" distL="0" distR="0" wp14:anchorId="27E94AC0" wp14:editId="3BE57AFF">
                        <wp:extent cx="97155" cy="180340"/>
                        <wp:effectExtent l="0" t="0" r="0" b="0"/>
                        <wp:docPr id="128" name="図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cs="Arial"/>
                      <w:sz w:val="18"/>
                      <w:szCs w:val="18"/>
                    </w:rPr>
                    <w:t>, 4</w:t>
                  </w:r>
                </w:p>
              </w:tc>
              <w:tc>
                <w:tcPr>
                  <w:tcW w:w="850" w:type="dxa"/>
                  <w:tcBorders>
                    <w:top w:val="single" w:sz="4" w:space="0" w:color="auto"/>
                    <w:left w:val="single" w:sz="4" w:space="0" w:color="auto"/>
                    <w:bottom w:val="single" w:sz="4" w:space="0" w:color="auto"/>
                    <w:right w:val="single" w:sz="4" w:space="0" w:color="auto"/>
                  </w:tcBorders>
                  <w:shd w:val="clear" w:color="auto" w:fill="DBE5F1"/>
                </w:tcPr>
                <w:p w14:paraId="4634E0E1" w14:textId="77777777" w:rsidR="00251821" w:rsidRPr="00251821" w:rsidRDefault="00251821" w:rsidP="00251821">
                  <w:pPr>
                    <w:keepNext/>
                    <w:keepLines/>
                    <w:jc w:val="center"/>
                    <w:rPr>
                      <w:rFonts w:ascii="Arial" w:hAnsi="Arial"/>
                      <w:sz w:val="18"/>
                      <w:szCs w:val="18"/>
                    </w:rPr>
                  </w:pPr>
                  <w:r w:rsidRPr="00251821">
                    <w:rPr>
                      <w:rFonts w:ascii="Arial" w:hAnsi="Arial" w:cs="Arial"/>
                      <w:noProof/>
                      <w:position w:val="-10"/>
                      <w:sz w:val="18"/>
                      <w:szCs w:val="18"/>
                    </w:rPr>
                    <w:drawing>
                      <wp:inline distT="0" distB="0" distL="0" distR="0" wp14:anchorId="6DAC5AE8" wp14:editId="0828610F">
                        <wp:extent cx="97155" cy="180340"/>
                        <wp:effectExtent l="0" t="0" r="0" b="0"/>
                        <wp:docPr id="129" name="図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cs="Arial"/>
                      <w:sz w:val="18"/>
                      <w:szCs w:val="18"/>
                    </w:rPr>
                    <w:t>, 4</w:t>
                  </w:r>
                </w:p>
              </w:tc>
              <w:tc>
                <w:tcPr>
                  <w:tcW w:w="1146" w:type="dxa"/>
                  <w:tcBorders>
                    <w:top w:val="single" w:sz="4" w:space="0" w:color="auto"/>
                    <w:left w:val="single" w:sz="4" w:space="0" w:color="auto"/>
                    <w:bottom w:val="single" w:sz="4" w:space="0" w:color="auto"/>
                    <w:right w:val="single" w:sz="4" w:space="0" w:color="auto"/>
                  </w:tcBorders>
                  <w:shd w:val="clear" w:color="auto" w:fill="DBE5F1"/>
                </w:tcPr>
                <w:p w14:paraId="75A3F2D9" w14:textId="77777777" w:rsidR="00251821" w:rsidRPr="00251821" w:rsidRDefault="00251821" w:rsidP="00251821">
                  <w:pPr>
                    <w:keepNext/>
                    <w:keepLines/>
                    <w:jc w:val="center"/>
                    <w:rPr>
                      <w:rFonts w:ascii="Arial" w:eastAsia="Batang" w:hAnsi="Arial"/>
                      <w:sz w:val="18"/>
                      <w:szCs w:val="18"/>
                    </w:rPr>
                  </w:pPr>
                  <w:r w:rsidRPr="00251821">
                    <w:rPr>
                      <w:rFonts w:ascii="Arial" w:hAnsi="Arial" w:cs="Arial"/>
                      <w:noProof/>
                      <w:position w:val="-10"/>
                      <w:sz w:val="18"/>
                      <w:szCs w:val="18"/>
                    </w:rPr>
                    <w:drawing>
                      <wp:inline distT="0" distB="0" distL="0" distR="0" wp14:anchorId="102029C9" wp14:editId="3CEFB360">
                        <wp:extent cx="97155" cy="180340"/>
                        <wp:effectExtent l="0" t="0" r="0" b="0"/>
                        <wp:docPr id="130" name="図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cs="Arial"/>
                      <w:sz w:val="18"/>
                      <w:szCs w:val="18"/>
                    </w:rPr>
                    <w:t>, 4</w:t>
                  </w:r>
                </w:p>
              </w:tc>
            </w:tr>
            <w:tr w:rsidR="00251821" w:rsidRPr="00251821" w14:paraId="6501A932" w14:textId="77777777" w:rsidTr="00251821">
              <w:trPr>
                <w:jc w:val="center"/>
              </w:trPr>
              <w:tc>
                <w:tcPr>
                  <w:tcW w:w="1967" w:type="dxa"/>
                  <w:tcBorders>
                    <w:top w:val="single" w:sz="4" w:space="0" w:color="auto"/>
                    <w:left w:val="single" w:sz="4" w:space="0" w:color="auto"/>
                    <w:bottom w:val="single" w:sz="4" w:space="0" w:color="auto"/>
                    <w:right w:val="single" w:sz="4" w:space="0" w:color="auto"/>
                  </w:tcBorders>
                  <w:hideMark/>
                </w:tcPr>
                <w:p w14:paraId="3100864B" w14:textId="77777777" w:rsidR="00251821" w:rsidRPr="00251821" w:rsidRDefault="00251821" w:rsidP="00251821">
                  <w:pPr>
                    <w:keepNext/>
                    <w:keepLines/>
                    <w:jc w:val="center"/>
                    <w:rPr>
                      <w:rFonts w:ascii="Arial" w:hAnsi="Arial" w:cs="Arial"/>
                      <w:sz w:val="18"/>
                    </w:rPr>
                  </w:pPr>
                  <w:r w:rsidRPr="00251821">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7C2CC6CE" w14:textId="77777777" w:rsidR="00251821" w:rsidRPr="00251821" w:rsidRDefault="00251821" w:rsidP="00251821">
                  <w:pPr>
                    <w:keepNext/>
                    <w:keepLines/>
                    <w:jc w:val="center"/>
                    <w:rPr>
                      <w:rFonts w:ascii="Arial" w:eastAsia="游明朝" w:hAnsi="Arial"/>
                      <w:sz w:val="18"/>
                      <w:szCs w:val="18"/>
                    </w:rPr>
                  </w:pPr>
                  <w:r w:rsidRPr="00251821">
                    <w:rPr>
                      <w:rFonts w:ascii="Arial" w:eastAsia="游明朝" w:hAnsi="Arial"/>
                      <w:position w:val="-10"/>
                      <w:sz w:val="18"/>
                      <w:szCs w:val="18"/>
                    </w:rPr>
                    <w:object w:dxaOrig="195" w:dyaOrig="300" w14:anchorId="4EE7E89C">
                      <v:shape id="_x0000_i1047" type="#_x0000_t75" style="width:10.8pt;height:15.6pt" o:ole="">
                        <v:imagedata r:id="rId13" o:title=""/>
                      </v:shape>
                      <o:OLEObject Type="Embed" ProgID="Equation.3" ShapeID="_x0000_i1047" DrawAspect="Content" ObjectID="_1627452077" r:id="rId38"/>
                    </w:object>
                  </w:r>
                </w:p>
              </w:tc>
              <w:tc>
                <w:tcPr>
                  <w:tcW w:w="851" w:type="dxa"/>
                  <w:tcBorders>
                    <w:top w:val="single" w:sz="4" w:space="0" w:color="auto"/>
                    <w:left w:val="single" w:sz="4" w:space="0" w:color="auto"/>
                    <w:bottom w:val="single" w:sz="4" w:space="0" w:color="auto"/>
                    <w:right w:val="single" w:sz="4" w:space="0" w:color="auto"/>
                  </w:tcBorders>
                  <w:hideMark/>
                </w:tcPr>
                <w:p w14:paraId="5CD3CBB0" w14:textId="77777777" w:rsidR="00251821" w:rsidRPr="00251821" w:rsidRDefault="00251821" w:rsidP="00251821">
                  <w:pPr>
                    <w:keepNext/>
                    <w:keepLines/>
                    <w:jc w:val="center"/>
                    <w:rPr>
                      <w:rFonts w:ascii="Arial" w:hAnsi="Arial"/>
                      <w:sz w:val="18"/>
                      <w:szCs w:val="18"/>
                    </w:rPr>
                  </w:pPr>
                  <w:r w:rsidRPr="00251821">
                    <w:rPr>
                      <w:rFonts w:ascii="Arial" w:eastAsia="游明朝" w:hAnsi="Arial"/>
                      <w:position w:val="-10"/>
                      <w:sz w:val="18"/>
                      <w:szCs w:val="18"/>
                    </w:rPr>
                    <w:object w:dxaOrig="195" w:dyaOrig="300" w14:anchorId="31D3783F">
                      <v:shape id="_x0000_i1048" type="#_x0000_t75" style="width:10.8pt;height:15.6pt" o:ole="">
                        <v:imagedata r:id="rId13" o:title=""/>
                      </v:shape>
                      <o:OLEObject Type="Embed" ProgID="Equation.3" ShapeID="_x0000_i1048" DrawAspect="Content" ObjectID="_1627452078" r:id="rId39"/>
                    </w:object>
                  </w:r>
                </w:p>
              </w:tc>
              <w:tc>
                <w:tcPr>
                  <w:tcW w:w="851" w:type="dxa"/>
                  <w:tcBorders>
                    <w:top w:val="single" w:sz="4" w:space="0" w:color="auto"/>
                    <w:left w:val="single" w:sz="4" w:space="0" w:color="auto"/>
                    <w:bottom w:val="single" w:sz="4" w:space="0" w:color="auto"/>
                    <w:right w:val="single" w:sz="4" w:space="0" w:color="auto"/>
                  </w:tcBorders>
                  <w:hideMark/>
                </w:tcPr>
                <w:p w14:paraId="443A0CB5" w14:textId="77777777" w:rsidR="00251821" w:rsidRPr="00251821" w:rsidRDefault="00251821" w:rsidP="00251821">
                  <w:pPr>
                    <w:keepNext/>
                    <w:keepLines/>
                    <w:jc w:val="center"/>
                    <w:rPr>
                      <w:rFonts w:ascii="Arial" w:hAnsi="Arial"/>
                      <w:sz w:val="18"/>
                      <w:szCs w:val="18"/>
                    </w:rPr>
                  </w:pPr>
                  <w:r w:rsidRPr="00251821">
                    <w:rPr>
                      <w:rFonts w:ascii="Arial" w:eastAsia="游明朝" w:hAnsi="Arial"/>
                      <w:position w:val="-10"/>
                      <w:sz w:val="18"/>
                      <w:szCs w:val="18"/>
                    </w:rPr>
                    <w:object w:dxaOrig="195" w:dyaOrig="300" w14:anchorId="18B8DEFB">
                      <v:shape id="_x0000_i1049" type="#_x0000_t75" style="width:10.8pt;height:15.6pt" o:ole="">
                        <v:imagedata r:id="rId13" o:title=""/>
                      </v:shape>
                      <o:OLEObject Type="Embed" ProgID="Equation.3" ShapeID="_x0000_i1049" DrawAspect="Content" ObjectID="_1627452079" r:id="rId40"/>
                    </w:object>
                  </w:r>
                </w:p>
              </w:tc>
              <w:tc>
                <w:tcPr>
                  <w:tcW w:w="1161" w:type="dxa"/>
                  <w:tcBorders>
                    <w:top w:val="single" w:sz="4" w:space="0" w:color="auto"/>
                    <w:left w:val="single" w:sz="4" w:space="0" w:color="auto"/>
                    <w:bottom w:val="single" w:sz="4" w:space="0" w:color="auto"/>
                    <w:right w:val="single" w:sz="4" w:space="0" w:color="auto"/>
                  </w:tcBorders>
                  <w:hideMark/>
                </w:tcPr>
                <w:p w14:paraId="02065991" w14:textId="77777777" w:rsidR="00251821" w:rsidRPr="00251821" w:rsidRDefault="00251821" w:rsidP="00251821">
                  <w:pPr>
                    <w:keepNext/>
                    <w:keepLines/>
                    <w:jc w:val="center"/>
                    <w:rPr>
                      <w:rFonts w:ascii="Arial" w:hAnsi="Arial"/>
                      <w:sz w:val="18"/>
                      <w:szCs w:val="18"/>
                    </w:rPr>
                  </w:pPr>
                  <w:r w:rsidRPr="00251821">
                    <w:rPr>
                      <w:rFonts w:ascii="Arial" w:eastAsia="游明朝" w:hAnsi="Arial"/>
                      <w:position w:val="-10"/>
                      <w:sz w:val="18"/>
                      <w:szCs w:val="18"/>
                    </w:rPr>
                    <w:object w:dxaOrig="195" w:dyaOrig="300" w14:anchorId="074F11B6">
                      <v:shape id="_x0000_i1050" type="#_x0000_t75" style="width:10.8pt;height:15.6pt" o:ole="">
                        <v:imagedata r:id="rId13" o:title=""/>
                      </v:shape>
                      <o:OLEObject Type="Embed" ProgID="Equation.3" ShapeID="_x0000_i1050" DrawAspect="Content" ObjectID="_1627452080" r:id="rId41"/>
                    </w:object>
                  </w:r>
                </w:p>
              </w:tc>
              <w:tc>
                <w:tcPr>
                  <w:tcW w:w="456" w:type="dxa"/>
                  <w:tcBorders>
                    <w:top w:val="single" w:sz="4" w:space="0" w:color="auto"/>
                    <w:left w:val="single" w:sz="4" w:space="0" w:color="auto"/>
                    <w:bottom w:val="single" w:sz="4" w:space="0" w:color="auto"/>
                    <w:right w:val="single" w:sz="4" w:space="0" w:color="auto"/>
                  </w:tcBorders>
                  <w:hideMark/>
                </w:tcPr>
                <w:p w14:paraId="48A6D309" w14:textId="77777777" w:rsidR="00251821" w:rsidRPr="00251821" w:rsidRDefault="00251821" w:rsidP="00251821">
                  <w:pPr>
                    <w:keepNext/>
                    <w:keepLines/>
                    <w:jc w:val="center"/>
                    <w:rPr>
                      <w:rFonts w:ascii="Arial" w:eastAsia="游明朝" w:hAnsi="Arial"/>
                      <w:sz w:val="18"/>
                      <w:szCs w:val="18"/>
                    </w:rPr>
                  </w:pPr>
                  <w:r w:rsidRPr="00251821">
                    <w:rPr>
                      <w:rFonts w:ascii="Arial" w:eastAsia="SimSun" w:hAnsi="Arial"/>
                      <w:noProof/>
                      <w:color w:val="FF0000"/>
                      <w:position w:val="-10"/>
                      <w:sz w:val="18"/>
                      <w:szCs w:val="18"/>
                    </w:rPr>
                    <w:drawing>
                      <wp:inline distT="0" distB="0" distL="0" distR="0" wp14:anchorId="52C13BEC" wp14:editId="5A24A29A">
                        <wp:extent cx="145415" cy="193675"/>
                        <wp:effectExtent l="0" t="0" r="6985" b="0"/>
                        <wp:docPr id="13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45415" cy="193675"/>
                                </a:xfrm>
                                <a:prstGeom prst="rect">
                                  <a:avLst/>
                                </a:prstGeom>
                                <a:noFill/>
                                <a:ln>
                                  <a:noFill/>
                                </a:ln>
                              </pic:spPr>
                            </pic:pic>
                          </a:graphicData>
                        </a:graphic>
                      </wp:inline>
                    </w:drawing>
                  </w:r>
                </w:p>
              </w:tc>
              <w:tc>
                <w:tcPr>
                  <w:tcW w:w="709" w:type="dxa"/>
                  <w:tcBorders>
                    <w:top w:val="single" w:sz="4" w:space="0" w:color="auto"/>
                    <w:left w:val="single" w:sz="4" w:space="0" w:color="auto"/>
                    <w:bottom w:val="single" w:sz="4" w:space="0" w:color="auto"/>
                    <w:right w:val="single" w:sz="4" w:space="0" w:color="auto"/>
                  </w:tcBorders>
                  <w:hideMark/>
                </w:tcPr>
                <w:p w14:paraId="42FAE56D" w14:textId="77777777" w:rsidR="00251821" w:rsidRPr="00251821" w:rsidRDefault="00251821" w:rsidP="00251821">
                  <w:pPr>
                    <w:keepNext/>
                    <w:keepLines/>
                    <w:jc w:val="center"/>
                    <w:rPr>
                      <w:rFonts w:ascii="Arial" w:hAnsi="Arial"/>
                      <w:sz w:val="18"/>
                      <w:szCs w:val="18"/>
                    </w:rPr>
                  </w:pPr>
                  <w:r w:rsidRPr="00251821">
                    <w:rPr>
                      <w:rFonts w:ascii="Arial" w:hAnsi="Arial"/>
                      <w:noProof/>
                      <w:position w:val="-10"/>
                      <w:sz w:val="18"/>
                      <w:szCs w:val="18"/>
                    </w:rPr>
                    <w:drawing>
                      <wp:inline distT="0" distB="0" distL="0" distR="0" wp14:anchorId="4A7ECDEE" wp14:editId="7DAEF115">
                        <wp:extent cx="97155" cy="180340"/>
                        <wp:effectExtent l="0" t="0" r="0" b="0"/>
                        <wp:docPr id="136" name="図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sz w:val="18"/>
                      <w:szCs w:val="18"/>
                    </w:rPr>
                    <w:t>, 4</w:t>
                  </w:r>
                </w:p>
              </w:tc>
              <w:tc>
                <w:tcPr>
                  <w:tcW w:w="850" w:type="dxa"/>
                  <w:tcBorders>
                    <w:top w:val="single" w:sz="4" w:space="0" w:color="auto"/>
                    <w:left w:val="single" w:sz="4" w:space="0" w:color="auto"/>
                    <w:bottom w:val="single" w:sz="4" w:space="0" w:color="auto"/>
                    <w:right w:val="single" w:sz="4" w:space="0" w:color="auto"/>
                  </w:tcBorders>
                  <w:shd w:val="clear" w:color="auto" w:fill="DBE5F1"/>
                </w:tcPr>
                <w:p w14:paraId="2E405952" w14:textId="77777777" w:rsidR="00251821" w:rsidRPr="00251821" w:rsidRDefault="00251821" w:rsidP="00251821">
                  <w:pPr>
                    <w:keepNext/>
                    <w:keepLines/>
                    <w:jc w:val="center"/>
                    <w:rPr>
                      <w:rFonts w:ascii="Arial" w:hAnsi="Arial"/>
                      <w:sz w:val="18"/>
                      <w:szCs w:val="18"/>
                    </w:rPr>
                  </w:pPr>
                  <w:r w:rsidRPr="00251821">
                    <w:rPr>
                      <w:rFonts w:ascii="Arial" w:hAnsi="Arial" w:cs="Arial"/>
                      <w:noProof/>
                      <w:position w:val="-10"/>
                      <w:sz w:val="18"/>
                      <w:szCs w:val="18"/>
                    </w:rPr>
                    <w:drawing>
                      <wp:inline distT="0" distB="0" distL="0" distR="0" wp14:anchorId="3B63B9BA" wp14:editId="7BD8DB39">
                        <wp:extent cx="97155" cy="180340"/>
                        <wp:effectExtent l="0" t="0" r="0" b="0"/>
                        <wp:docPr id="137" name="図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cs="Arial"/>
                      <w:sz w:val="18"/>
                      <w:szCs w:val="18"/>
                    </w:rPr>
                    <w:t>, 4</w:t>
                  </w:r>
                </w:p>
              </w:tc>
              <w:tc>
                <w:tcPr>
                  <w:tcW w:w="1146" w:type="dxa"/>
                  <w:tcBorders>
                    <w:top w:val="single" w:sz="4" w:space="0" w:color="auto"/>
                    <w:left w:val="single" w:sz="4" w:space="0" w:color="auto"/>
                    <w:bottom w:val="single" w:sz="4" w:space="0" w:color="auto"/>
                    <w:right w:val="single" w:sz="4" w:space="0" w:color="auto"/>
                  </w:tcBorders>
                  <w:shd w:val="clear" w:color="auto" w:fill="DBE5F1"/>
                </w:tcPr>
                <w:p w14:paraId="75AF66A4" w14:textId="77777777" w:rsidR="00251821" w:rsidRPr="00251821" w:rsidRDefault="00251821" w:rsidP="00251821">
                  <w:pPr>
                    <w:keepNext/>
                    <w:keepLines/>
                    <w:jc w:val="center"/>
                    <w:rPr>
                      <w:rFonts w:ascii="Arial" w:eastAsia="Batang" w:hAnsi="Arial"/>
                      <w:sz w:val="18"/>
                      <w:szCs w:val="18"/>
                    </w:rPr>
                  </w:pPr>
                  <w:r w:rsidRPr="00251821">
                    <w:rPr>
                      <w:rFonts w:ascii="Arial" w:hAnsi="Arial" w:cs="Arial"/>
                      <w:noProof/>
                      <w:position w:val="-10"/>
                      <w:sz w:val="18"/>
                      <w:szCs w:val="18"/>
                    </w:rPr>
                    <w:drawing>
                      <wp:inline distT="0" distB="0" distL="0" distR="0" wp14:anchorId="495F24EC" wp14:editId="62185E74">
                        <wp:extent cx="97155" cy="180340"/>
                        <wp:effectExtent l="0" t="0" r="0" b="0"/>
                        <wp:docPr id="138" name="図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cs="Arial"/>
                      <w:sz w:val="18"/>
                      <w:szCs w:val="18"/>
                    </w:rPr>
                    <w:t>, 4</w:t>
                  </w:r>
                </w:p>
              </w:tc>
            </w:tr>
            <w:tr w:rsidR="00251821" w:rsidRPr="00251821" w14:paraId="3C78EC51" w14:textId="77777777" w:rsidTr="00251821">
              <w:trPr>
                <w:jc w:val="center"/>
              </w:trPr>
              <w:tc>
                <w:tcPr>
                  <w:tcW w:w="1967" w:type="dxa"/>
                  <w:tcBorders>
                    <w:top w:val="single" w:sz="4" w:space="0" w:color="auto"/>
                    <w:left w:val="single" w:sz="4" w:space="0" w:color="auto"/>
                    <w:bottom w:val="single" w:sz="4" w:space="0" w:color="auto"/>
                    <w:right w:val="single" w:sz="4" w:space="0" w:color="auto"/>
                  </w:tcBorders>
                  <w:hideMark/>
                </w:tcPr>
                <w:p w14:paraId="0BC4DAAE" w14:textId="77777777" w:rsidR="00251821" w:rsidRPr="00251821" w:rsidRDefault="00251821" w:rsidP="00251821">
                  <w:pPr>
                    <w:keepNext/>
                    <w:keepLines/>
                    <w:jc w:val="center"/>
                    <w:rPr>
                      <w:rFonts w:ascii="Arial" w:hAnsi="Arial"/>
                      <w:sz w:val="18"/>
                    </w:rPr>
                  </w:pPr>
                  <w:r w:rsidRPr="00251821">
                    <w:rPr>
                      <w:rFonts w:ascii="Arial" w:hAnsi="Arial" w:cs="Arial"/>
                      <w:sz w:val="18"/>
                    </w:rPr>
                    <w:t>7</w:t>
                  </w:r>
                </w:p>
              </w:tc>
              <w:tc>
                <w:tcPr>
                  <w:tcW w:w="851" w:type="dxa"/>
                  <w:tcBorders>
                    <w:top w:val="single" w:sz="4" w:space="0" w:color="auto"/>
                    <w:left w:val="single" w:sz="4" w:space="0" w:color="auto"/>
                    <w:bottom w:val="single" w:sz="4" w:space="0" w:color="auto"/>
                    <w:right w:val="single" w:sz="4" w:space="0" w:color="auto"/>
                  </w:tcBorders>
                  <w:hideMark/>
                </w:tcPr>
                <w:p w14:paraId="1A05EDD3" w14:textId="77777777" w:rsidR="00251821" w:rsidRPr="00251821" w:rsidRDefault="00251821" w:rsidP="00251821">
                  <w:pPr>
                    <w:keepNext/>
                    <w:keepLines/>
                    <w:jc w:val="center"/>
                    <w:rPr>
                      <w:rFonts w:ascii="Arial" w:hAnsi="Arial"/>
                      <w:sz w:val="18"/>
                      <w:szCs w:val="18"/>
                    </w:rPr>
                  </w:pPr>
                  <w:r w:rsidRPr="00251821">
                    <w:rPr>
                      <w:rFonts w:ascii="Arial" w:eastAsia="游明朝" w:hAnsi="Arial"/>
                      <w:position w:val="-10"/>
                      <w:sz w:val="18"/>
                      <w:szCs w:val="18"/>
                    </w:rPr>
                    <w:object w:dxaOrig="195" w:dyaOrig="300" w14:anchorId="7F673460">
                      <v:shape id="_x0000_i1051" type="#_x0000_t75" style="width:10.8pt;height:15.6pt" o:ole="">
                        <v:imagedata r:id="rId13" o:title=""/>
                      </v:shape>
                      <o:OLEObject Type="Embed" ProgID="Equation.3" ShapeID="_x0000_i1051" DrawAspect="Content" ObjectID="_1627452081" r:id="rId43"/>
                    </w:object>
                  </w:r>
                </w:p>
              </w:tc>
              <w:tc>
                <w:tcPr>
                  <w:tcW w:w="851" w:type="dxa"/>
                  <w:tcBorders>
                    <w:top w:val="single" w:sz="4" w:space="0" w:color="auto"/>
                    <w:left w:val="single" w:sz="4" w:space="0" w:color="auto"/>
                    <w:bottom w:val="single" w:sz="4" w:space="0" w:color="auto"/>
                    <w:right w:val="single" w:sz="4" w:space="0" w:color="auto"/>
                  </w:tcBorders>
                  <w:hideMark/>
                </w:tcPr>
                <w:p w14:paraId="70817C5C" w14:textId="77777777" w:rsidR="00251821" w:rsidRPr="00251821" w:rsidRDefault="00251821" w:rsidP="00251821">
                  <w:pPr>
                    <w:keepNext/>
                    <w:keepLines/>
                    <w:jc w:val="center"/>
                    <w:rPr>
                      <w:rFonts w:ascii="Arial" w:hAnsi="Arial"/>
                      <w:sz w:val="18"/>
                      <w:szCs w:val="18"/>
                    </w:rPr>
                  </w:pPr>
                  <w:r w:rsidRPr="00251821">
                    <w:rPr>
                      <w:rFonts w:ascii="Arial" w:eastAsia="游明朝" w:hAnsi="Arial"/>
                      <w:position w:val="-10"/>
                      <w:sz w:val="18"/>
                      <w:szCs w:val="18"/>
                    </w:rPr>
                    <w:object w:dxaOrig="195" w:dyaOrig="300" w14:anchorId="35514F18">
                      <v:shape id="_x0000_i1052" type="#_x0000_t75" style="width:10.8pt;height:15.6pt" o:ole="">
                        <v:imagedata r:id="rId13" o:title=""/>
                      </v:shape>
                      <o:OLEObject Type="Embed" ProgID="Equation.3" ShapeID="_x0000_i1052" DrawAspect="Content" ObjectID="_1627452082" r:id="rId44"/>
                    </w:object>
                  </w:r>
                </w:p>
              </w:tc>
              <w:tc>
                <w:tcPr>
                  <w:tcW w:w="851" w:type="dxa"/>
                  <w:tcBorders>
                    <w:top w:val="single" w:sz="4" w:space="0" w:color="auto"/>
                    <w:left w:val="single" w:sz="4" w:space="0" w:color="auto"/>
                    <w:bottom w:val="single" w:sz="4" w:space="0" w:color="auto"/>
                    <w:right w:val="single" w:sz="4" w:space="0" w:color="auto"/>
                  </w:tcBorders>
                  <w:hideMark/>
                </w:tcPr>
                <w:p w14:paraId="328CC4EB" w14:textId="77777777" w:rsidR="00251821" w:rsidRPr="00251821" w:rsidRDefault="00251821" w:rsidP="00251821">
                  <w:pPr>
                    <w:keepNext/>
                    <w:keepLines/>
                    <w:jc w:val="center"/>
                    <w:rPr>
                      <w:rFonts w:ascii="Arial" w:hAnsi="Arial"/>
                      <w:sz w:val="18"/>
                      <w:szCs w:val="18"/>
                    </w:rPr>
                  </w:pPr>
                  <w:r w:rsidRPr="00251821">
                    <w:rPr>
                      <w:rFonts w:ascii="Arial" w:eastAsia="游明朝" w:hAnsi="Arial"/>
                      <w:position w:val="-10"/>
                      <w:sz w:val="18"/>
                      <w:szCs w:val="18"/>
                    </w:rPr>
                    <w:object w:dxaOrig="195" w:dyaOrig="300" w14:anchorId="0B542E41">
                      <v:shape id="_x0000_i1053" type="#_x0000_t75" style="width:10.8pt;height:15.6pt" o:ole="">
                        <v:imagedata r:id="rId13" o:title=""/>
                      </v:shape>
                      <o:OLEObject Type="Embed" ProgID="Equation.3" ShapeID="_x0000_i1053" DrawAspect="Content" ObjectID="_1627452083" r:id="rId45"/>
                    </w:object>
                  </w:r>
                </w:p>
              </w:tc>
              <w:tc>
                <w:tcPr>
                  <w:tcW w:w="1161" w:type="dxa"/>
                  <w:tcBorders>
                    <w:top w:val="single" w:sz="4" w:space="0" w:color="auto"/>
                    <w:left w:val="single" w:sz="4" w:space="0" w:color="auto"/>
                    <w:bottom w:val="single" w:sz="4" w:space="0" w:color="auto"/>
                    <w:right w:val="single" w:sz="4" w:space="0" w:color="auto"/>
                  </w:tcBorders>
                  <w:hideMark/>
                </w:tcPr>
                <w:p w14:paraId="5D6B29A3" w14:textId="77777777" w:rsidR="00251821" w:rsidRPr="00251821" w:rsidRDefault="00251821" w:rsidP="00251821">
                  <w:pPr>
                    <w:keepNext/>
                    <w:keepLines/>
                    <w:jc w:val="center"/>
                    <w:rPr>
                      <w:rFonts w:ascii="Arial" w:hAnsi="Arial"/>
                      <w:sz w:val="18"/>
                      <w:szCs w:val="18"/>
                    </w:rPr>
                  </w:pPr>
                  <w:r w:rsidRPr="00251821">
                    <w:rPr>
                      <w:rFonts w:ascii="Arial" w:eastAsia="游明朝" w:hAnsi="Arial"/>
                      <w:position w:val="-10"/>
                      <w:sz w:val="18"/>
                      <w:szCs w:val="18"/>
                    </w:rPr>
                    <w:object w:dxaOrig="195" w:dyaOrig="300" w14:anchorId="377F219F">
                      <v:shape id="_x0000_i1054" type="#_x0000_t75" style="width:10.8pt;height:15.6pt" o:ole="">
                        <v:imagedata r:id="rId13" o:title=""/>
                      </v:shape>
                      <o:OLEObject Type="Embed" ProgID="Equation.3" ShapeID="_x0000_i1054" DrawAspect="Content" ObjectID="_1627452084" r:id="rId46"/>
                    </w:object>
                  </w:r>
                </w:p>
              </w:tc>
              <w:tc>
                <w:tcPr>
                  <w:tcW w:w="456" w:type="dxa"/>
                  <w:tcBorders>
                    <w:top w:val="single" w:sz="4" w:space="0" w:color="auto"/>
                    <w:left w:val="single" w:sz="4" w:space="0" w:color="auto"/>
                    <w:bottom w:val="single" w:sz="4" w:space="0" w:color="auto"/>
                    <w:right w:val="single" w:sz="4" w:space="0" w:color="auto"/>
                  </w:tcBorders>
                  <w:hideMark/>
                </w:tcPr>
                <w:p w14:paraId="732929E1" w14:textId="77777777" w:rsidR="00251821" w:rsidRPr="00251821" w:rsidRDefault="00251821" w:rsidP="00251821">
                  <w:pPr>
                    <w:keepNext/>
                    <w:keepLines/>
                    <w:jc w:val="center"/>
                    <w:rPr>
                      <w:rFonts w:ascii="Arial" w:hAnsi="Arial"/>
                      <w:sz w:val="18"/>
                      <w:szCs w:val="18"/>
                    </w:rPr>
                  </w:pPr>
                  <w:r w:rsidRPr="00251821">
                    <w:rPr>
                      <w:rFonts w:ascii="Arial" w:eastAsia="游明朝" w:hAnsi="Arial"/>
                      <w:position w:val="-10"/>
                      <w:sz w:val="18"/>
                      <w:szCs w:val="18"/>
                    </w:rPr>
                    <w:object w:dxaOrig="195" w:dyaOrig="300" w14:anchorId="23399878">
                      <v:shape id="_x0000_i1055" type="#_x0000_t75" style="width:10.8pt;height:15.6pt" o:ole="">
                        <v:imagedata r:id="rId13" o:title=""/>
                      </v:shape>
                      <o:OLEObject Type="Embed" ProgID="Equation.3" ShapeID="_x0000_i1055" DrawAspect="Content" ObjectID="_1627452085" r:id="rId47"/>
                    </w:object>
                  </w:r>
                </w:p>
              </w:tc>
              <w:tc>
                <w:tcPr>
                  <w:tcW w:w="709" w:type="dxa"/>
                  <w:tcBorders>
                    <w:top w:val="single" w:sz="4" w:space="0" w:color="auto"/>
                    <w:left w:val="single" w:sz="4" w:space="0" w:color="auto"/>
                    <w:bottom w:val="single" w:sz="4" w:space="0" w:color="auto"/>
                    <w:right w:val="single" w:sz="4" w:space="0" w:color="auto"/>
                  </w:tcBorders>
                  <w:hideMark/>
                </w:tcPr>
                <w:p w14:paraId="0D388A83" w14:textId="77777777" w:rsidR="00251821" w:rsidRPr="00251821" w:rsidRDefault="00251821" w:rsidP="00251821">
                  <w:pPr>
                    <w:keepNext/>
                    <w:keepLines/>
                    <w:jc w:val="center"/>
                    <w:rPr>
                      <w:rFonts w:ascii="Arial" w:hAnsi="Arial"/>
                      <w:sz w:val="18"/>
                      <w:szCs w:val="18"/>
                    </w:rPr>
                  </w:pPr>
                  <w:r w:rsidRPr="00251821">
                    <w:rPr>
                      <w:rFonts w:ascii="Arial" w:hAnsi="Arial"/>
                      <w:noProof/>
                      <w:position w:val="-10"/>
                      <w:sz w:val="18"/>
                      <w:szCs w:val="18"/>
                    </w:rPr>
                    <w:drawing>
                      <wp:inline distT="0" distB="0" distL="0" distR="0" wp14:anchorId="5BEC777C" wp14:editId="19B0A6BE">
                        <wp:extent cx="97155" cy="180340"/>
                        <wp:effectExtent l="0" t="0" r="0" b="0"/>
                        <wp:docPr id="144" name="図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sz w:val="18"/>
                      <w:szCs w:val="18"/>
                    </w:rPr>
                    <w:t>, 4</w:t>
                  </w:r>
                </w:p>
              </w:tc>
              <w:tc>
                <w:tcPr>
                  <w:tcW w:w="850" w:type="dxa"/>
                  <w:tcBorders>
                    <w:top w:val="single" w:sz="4" w:space="0" w:color="auto"/>
                    <w:left w:val="single" w:sz="4" w:space="0" w:color="auto"/>
                    <w:bottom w:val="single" w:sz="4" w:space="0" w:color="auto"/>
                    <w:right w:val="single" w:sz="4" w:space="0" w:color="auto"/>
                  </w:tcBorders>
                  <w:shd w:val="clear" w:color="auto" w:fill="DBE5F1"/>
                </w:tcPr>
                <w:p w14:paraId="4D267B1C" w14:textId="77777777" w:rsidR="00251821" w:rsidRPr="00251821" w:rsidRDefault="00251821" w:rsidP="00251821">
                  <w:pPr>
                    <w:keepNext/>
                    <w:keepLines/>
                    <w:jc w:val="center"/>
                    <w:rPr>
                      <w:rFonts w:ascii="Arial" w:eastAsia="Batang" w:hAnsi="Arial"/>
                      <w:sz w:val="18"/>
                      <w:szCs w:val="18"/>
                    </w:rPr>
                  </w:pPr>
                  <w:r w:rsidRPr="00251821">
                    <w:rPr>
                      <w:rFonts w:ascii="Arial" w:hAnsi="Arial" w:cs="Arial"/>
                      <w:noProof/>
                      <w:position w:val="-10"/>
                      <w:sz w:val="18"/>
                      <w:szCs w:val="18"/>
                    </w:rPr>
                    <w:drawing>
                      <wp:inline distT="0" distB="0" distL="0" distR="0" wp14:anchorId="28F98092" wp14:editId="06C627B3">
                        <wp:extent cx="97155" cy="180340"/>
                        <wp:effectExtent l="0" t="0" r="0" b="0"/>
                        <wp:docPr id="145" name="図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cs="Arial"/>
                      <w:sz w:val="18"/>
                      <w:szCs w:val="18"/>
                    </w:rPr>
                    <w:t>, 4</w:t>
                  </w:r>
                </w:p>
              </w:tc>
              <w:tc>
                <w:tcPr>
                  <w:tcW w:w="1146" w:type="dxa"/>
                  <w:tcBorders>
                    <w:top w:val="single" w:sz="4" w:space="0" w:color="auto"/>
                    <w:left w:val="single" w:sz="4" w:space="0" w:color="auto"/>
                    <w:bottom w:val="single" w:sz="4" w:space="0" w:color="auto"/>
                    <w:right w:val="single" w:sz="4" w:space="0" w:color="auto"/>
                  </w:tcBorders>
                  <w:shd w:val="clear" w:color="auto" w:fill="DBE5F1"/>
                </w:tcPr>
                <w:p w14:paraId="584DD1DD" w14:textId="77777777" w:rsidR="00251821" w:rsidRPr="00251821" w:rsidRDefault="00251821" w:rsidP="00251821">
                  <w:pPr>
                    <w:keepNext/>
                    <w:keepLines/>
                    <w:jc w:val="center"/>
                    <w:rPr>
                      <w:rFonts w:ascii="Arial" w:eastAsia="Batang" w:hAnsi="Arial"/>
                      <w:sz w:val="18"/>
                      <w:szCs w:val="18"/>
                    </w:rPr>
                  </w:pPr>
                  <w:r w:rsidRPr="00251821">
                    <w:rPr>
                      <w:rFonts w:ascii="Arial" w:hAnsi="Arial" w:cs="Arial"/>
                      <w:noProof/>
                      <w:position w:val="-10"/>
                      <w:sz w:val="18"/>
                      <w:szCs w:val="18"/>
                    </w:rPr>
                    <w:drawing>
                      <wp:inline distT="0" distB="0" distL="0" distR="0" wp14:anchorId="7AEDBC84" wp14:editId="0D660087">
                        <wp:extent cx="97155" cy="180340"/>
                        <wp:effectExtent l="0" t="0" r="0" b="0"/>
                        <wp:docPr id="146" name="図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cs="Arial"/>
                      <w:sz w:val="18"/>
                      <w:szCs w:val="18"/>
                    </w:rPr>
                    <w:t>, 4</w:t>
                  </w:r>
                </w:p>
              </w:tc>
            </w:tr>
            <w:tr w:rsidR="00251821" w:rsidRPr="00251821" w14:paraId="09FAE56D" w14:textId="77777777" w:rsidTr="00251821">
              <w:trPr>
                <w:jc w:val="center"/>
              </w:trPr>
              <w:tc>
                <w:tcPr>
                  <w:tcW w:w="1967" w:type="dxa"/>
                  <w:tcBorders>
                    <w:top w:val="single" w:sz="4" w:space="0" w:color="auto"/>
                    <w:left w:val="single" w:sz="4" w:space="0" w:color="auto"/>
                    <w:bottom w:val="single" w:sz="4" w:space="0" w:color="auto"/>
                    <w:right w:val="single" w:sz="4" w:space="0" w:color="auto"/>
                  </w:tcBorders>
                  <w:hideMark/>
                </w:tcPr>
                <w:p w14:paraId="060EC1E3" w14:textId="77777777" w:rsidR="00251821" w:rsidRPr="00251821" w:rsidRDefault="00251821" w:rsidP="00251821">
                  <w:pPr>
                    <w:keepNext/>
                    <w:keepLines/>
                    <w:jc w:val="center"/>
                    <w:rPr>
                      <w:rFonts w:ascii="Arial" w:hAnsi="Arial"/>
                      <w:sz w:val="18"/>
                    </w:rPr>
                  </w:pPr>
                  <w:r w:rsidRPr="00251821">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7F30C880" w14:textId="77777777" w:rsidR="00251821" w:rsidRPr="00251821" w:rsidRDefault="00251821" w:rsidP="00251821">
                  <w:pPr>
                    <w:keepNext/>
                    <w:keepLines/>
                    <w:jc w:val="center"/>
                    <w:rPr>
                      <w:rFonts w:ascii="Arial" w:hAnsi="Arial"/>
                      <w:sz w:val="18"/>
                      <w:szCs w:val="18"/>
                    </w:rPr>
                  </w:pPr>
                  <w:r w:rsidRPr="00251821">
                    <w:rPr>
                      <w:rFonts w:ascii="Arial" w:eastAsia="游明朝" w:hAnsi="Arial"/>
                      <w:position w:val="-10"/>
                      <w:sz w:val="18"/>
                      <w:szCs w:val="18"/>
                    </w:rPr>
                    <w:object w:dxaOrig="195" w:dyaOrig="300" w14:anchorId="739B06E9">
                      <v:shape id="_x0000_i1056" type="#_x0000_t75" style="width:10.8pt;height:15.6pt" o:ole="">
                        <v:imagedata r:id="rId13" o:title=""/>
                      </v:shape>
                      <o:OLEObject Type="Embed" ProgID="Equation.3" ShapeID="_x0000_i1056" DrawAspect="Content" ObjectID="_1627452086" r:id="rId48"/>
                    </w:object>
                  </w:r>
                </w:p>
              </w:tc>
              <w:tc>
                <w:tcPr>
                  <w:tcW w:w="851" w:type="dxa"/>
                  <w:tcBorders>
                    <w:top w:val="single" w:sz="4" w:space="0" w:color="auto"/>
                    <w:left w:val="single" w:sz="4" w:space="0" w:color="auto"/>
                    <w:bottom w:val="single" w:sz="4" w:space="0" w:color="auto"/>
                    <w:right w:val="single" w:sz="4" w:space="0" w:color="auto"/>
                  </w:tcBorders>
                  <w:hideMark/>
                </w:tcPr>
                <w:p w14:paraId="0D88C8B2" w14:textId="77777777" w:rsidR="00251821" w:rsidRPr="00251821" w:rsidRDefault="00251821" w:rsidP="00251821">
                  <w:pPr>
                    <w:keepNext/>
                    <w:keepLines/>
                    <w:jc w:val="center"/>
                    <w:rPr>
                      <w:rFonts w:ascii="Arial" w:hAnsi="Arial"/>
                      <w:sz w:val="18"/>
                      <w:szCs w:val="18"/>
                    </w:rPr>
                  </w:pPr>
                  <w:r w:rsidRPr="00251821">
                    <w:rPr>
                      <w:rFonts w:ascii="Arial" w:eastAsia="游明朝" w:hAnsi="Arial"/>
                      <w:position w:val="-10"/>
                      <w:sz w:val="18"/>
                      <w:szCs w:val="18"/>
                    </w:rPr>
                    <w:object w:dxaOrig="195" w:dyaOrig="300" w14:anchorId="1D651840">
                      <v:shape id="_x0000_i1057" type="#_x0000_t75" style="width:10.8pt;height:15.6pt" o:ole="">
                        <v:imagedata r:id="rId13" o:title=""/>
                      </v:shape>
                      <o:OLEObject Type="Embed" ProgID="Equation.3" ShapeID="_x0000_i1057" DrawAspect="Content" ObjectID="_1627452087" r:id="rId49"/>
                    </w:object>
                  </w:r>
                  <w:r w:rsidRPr="00251821">
                    <w:rPr>
                      <w:rFonts w:ascii="Arial" w:hAnsi="Arial"/>
                      <w:sz w:val="18"/>
                      <w:szCs w:val="18"/>
                    </w:rPr>
                    <w:t>, 7</w:t>
                  </w:r>
                </w:p>
              </w:tc>
              <w:tc>
                <w:tcPr>
                  <w:tcW w:w="851" w:type="dxa"/>
                  <w:tcBorders>
                    <w:top w:val="single" w:sz="4" w:space="0" w:color="auto"/>
                    <w:left w:val="single" w:sz="4" w:space="0" w:color="auto"/>
                    <w:bottom w:val="single" w:sz="4" w:space="0" w:color="auto"/>
                    <w:right w:val="single" w:sz="4" w:space="0" w:color="auto"/>
                  </w:tcBorders>
                  <w:hideMark/>
                </w:tcPr>
                <w:p w14:paraId="5388013F" w14:textId="77777777" w:rsidR="00251821" w:rsidRPr="00251821" w:rsidRDefault="00251821" w:rsidP="00251821">
                  <w:pPr>
                    <w:keepNext/>
                    <w:keepLines/>
                    <w:jc w:val="center"/>
                    <w:rPr>
                      <w:rFonts w:ascii="Arial" w:hAnsi="Arial"/>
                      <w:sz w:val="18"/>
                      <w:szCs w:val="18"/>
                    </w:rPr>
                  </w:pPr>
                  <w:r w:rsidRPr="00251821">
                    <w:rPr>
                      <w:rFonts w:ascii="Arial" w:eastAsia="游明朝" w:hAnsi="Arial"/>
                      <w:position w:val="-10"/>
                      <w:sz w:val="18"/>
                      <w:szCs w:val="18"/>
                    </w:rPr>
                    <w:object w:dxaOrig="195" w:dyaOrig="300" w14:anchorId="4A600F9D">
                      <v:shape id="_x0000_i1058" type="#_x0000_t75" style="width:10.8pt;height:15.6pt" o:ole="">
                        <v:imagedata r:id="rId13" o:title=""/>
                      </v:shape>
                      <o:OLEObject Type="Embed" ProgID="Equation.3" ShapeID="_x0000_i1058" DrawAspect="Content" ObjectID="_1627452088" r:id="rId50"/>
                    </w:object>
                  </w:r>
                  <w:r w:rsidRPr="00251821">
                    <w:rPr>
                      <w:rFonts w:ascii="Arial" w:hAnsi="Arial"/>
                      <w:sz w:val="18"/>
                      <w:szCs w:val="18"/>
                    </w:rPr>
                    <w:t>, 7</w:t>
                  </w:r>
                </w:p>
              </w:tc>
              <w:tc>
                <w:tcPr>
                  <w:tcW w:w="1161" w:type="dxa"/>
                  <w:tcBorders>
                    <w:top w:val="single" w:sz="4" w:space="0" w:color="auto"/>
                    <w:left w:val="single" w:sz="4" w:space="0" w:color="auto"/>
                    <w:bottom w:val="single" w:sz="4" w:space="0" w:color="auto"/>
                    <w:right w:val="single" w:sz="4" w:space="0" w:color="auto"/>
                  </w:tcBorders>
                  <w:hideMark/>
                </w:tcPr>
                <w:p w14:paraId="23A4AAA6" w14:textId="77777777" w:rsidR="00251821" w:rsidRPr="00251821" w:rsidRDefault="00251821" w:rsidP="00251821">
                  <w:pPr>
                    <w:keepNext/>
                    <w:keepLines/>
                    <w:jc w:val="center"/>
                    <w:rPr>
                      <w:rFonts w:ascii="Arial" w:hAnsi="Arial"/>
                      <w:sz w:val="18"/>
                      <w:szCs w:val="18"/>
                    </w:rPr>
                  </w:pPr>
                  <w:r w:rsidRPr="00251821">
                    <w:rPr>
                      <w:rFonts w:ascii="Arial" w:eastAsia="游明朝" w:hAnsi="Arial"/>
                      <w:position w:val="-10"/>
                      <w:sz w:val="18"/>
                      <w:szCs w:val="18"/>
                    </w:rPr>
                    <w:object w:dxaOrig="195" w:dyaOrig="300" w14:anchorId="6243D4FF">
                      <v:shape id="_x0000_i1059" type="#_x0000_t75" style="width:10.8pt;height:15.6pt" o:ole="">
                        <v:imagedata r:id="rId13" o:title=""/>
                      </v:shape>
                      <o:OLEObject Type="Embed" ProgID="Equation.3" ShapeID="_x0000_i1059" DrawAspect="Content" ObjectID="_1627452089" r:id="rId51"/>
                    </w:object>
                  </w:r>
                  <w:r w:rsidRPr="00251821">
                    <w:rPr>
                      <w:rFonts w:ascii="Arial" w:hAnsi="Arial"/>
                      <w:sz w:val="18"/>
                      <w:szCs w:val="18"/>
                    </w:rPr>
                    <w:t>, 7</w:t>
                  </w:r>
                </w:p>
              </w:tc>
              <w:tc>
                <w:tcPr>
                  <w:tcW w:w="456" w:type="dxa"/>
                  <w:tcBorders>
                    <w:top w:val="single" w:sz="4" w:space="0" w:color="auto"/>
                    <w:left w:val="single" w:sz="4" w:space="0" w:color="auto"/>
                    <w:bottom w:val="single" w:sz="4" w:space="0" w:color="auto"/>
                    <w:right w:val="single" w:sz="4" w:space="0" w:color="auto"/>
                  </w:tcBorders>
                  <w:shd w:val="clear" w:color="auto" w:fill="DBE5F1"/>
                </w:tcPr>
                <w:p w14:paraId="7F337732" w14:textId="77777777" w:rsidR="00251821" w:rsidRPr="00251821" w:rsidRDefault="00251821" w:rsidP="00251821">
                  <w:pPr>
                    <w:keepNext/>
                    <w:keepLines/>
                    <w:jc w:val="center"/>
                    <w:rPr>
                      <w:rFonts w:ascii="Arial" w:eastAsia="Batang" w:hAnsi="Arial"/>
                      <w:sz w:val="18"/>
                      <w:szCs w:val="18"/>
                    </w:rPr>
                  </w:pPr>
                  <w:r w:rsidRPr="00251821">
                    <w:rPr>
                      <w:rFonts w:ascii="Arial" w:hAnsi="Arial" w:cs="Arial"/>
                      <w:noProof/>
                      <w:position w:val="-10"/>
                      <w:sz w:val="18"/>
                      <w:szCs w:val="18"/>
                    </w:rPr>
                    <w:drawing>
                      <wp:inline distT="0" distB="0" distL="0" distR="0" wp14:anchorId="1D2EF62A" wp14:editId="2DA668CC">
                        <wp:extent cx="97155" cy="180340"/>
                        <wp:effectExtent l="0" t="0" r="0" b="0"/>
                        <wp:docPr id="151" name="図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tc>
              <w:tc>
                <w:tcPr>
                  <w:tcW w:w="709" w:type="dxa"/>
                  <w:tcBorders>
                    <w:top w:val="single" w:sz="4" w:space="0" w:color="auto"/>
                    <w:left w:val="single" w:sz="4" w:space="0" w:color="auto"/>
                    <w:bottom w:val="single" w:sz="4" w:space="0" w:color="auto"/>
                    <w:right w:val="single" w:sz="4" w:space="0" w:color="auto"/>
                  </w:tcBorders>
                  <w:shd w:val="clear" w:color="auto" w:fill="DBE5F1"/>
                </w:tcPr>
                <w:p w14:paraId="7470B1A5" w14:textId="77777777" w:rsidR="00251821" w:rsidRPr="00251821" w:rsidRDefault="00251821" w:rsidP="00251821">
                  <w:pPr>
                    <w:keepNext/>
                    <w:keepLines/>
                    <w:jc w:val="center"/>
                    <w:rPr>
                      <w:rFonts w:ascii="Arial" w:eastAsia="Batang" w:hAnsi="Arial"/>
                      <w:sz w:val="18"/>
                      <w:szCs w:val="18"/>
                    </w:rPr>
                  </w:pPr>
                  <w:r w:rsidRPr="00251821">
                    <w:rPr>
                      <w:rFonts w:ascii="Arial" w:hAnsi="Arial" w:cs="Arial"/>
                      <w:noProof/>
                      <w:position w:val="-10"/>
                      <w:sz w:val="18"/>
                      <w:szCs w:val="18"/>
                    </w:rPr>
                    <w:drawing>
                      <wp:inline distT="0" distB="0" distL="0" distR="0" wp14:anchorId="640F3525" wp14:editId="3676C0E2">
                        <wp:extent cx="97155" cy="180340"/>
                        <wp:effectExtent l="0" t="0" r="0" b="0"/>
                        <wp:docPr id="152" name="図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cs="Arial"/>
                      <w:sz w:val="18"/>
                      <w:szCs w:val="18"/>
                    </w:rPr>
                    <w:t>, 6</w:t>
                  </w:r>
                </w:p>
              </w:tc>
              <w:tc>
                <w:tcPr>
                  <w:tcW w:w="850" w:type="dxa"/>
                  <w:tcBorders>
                    <w:top w:val="single" w:sz="4" w:space="0" w:color="auto"/>
                    <w:left w:val="single" w:sz="4" w:space="0" w:color="auto"/>
                    <w:bottom w:val="single" w:sz="4" w:space="0" w:color="auto"/>
                    <w:right w:val="single" w:sz="4" w:space="0" w:color="auto"/>
                  </w:tcBorders>
                  <w:shd w:val="clear" w:color="auto" w:fill="DBE5F1"/>
                </w:tcPr>
                <w:p w14:paraId="225C0A25" w14:textId="77777777" w:rsidR="00251821" w:rsidRPr="00251821" w:rsidRDefault="00251821" w:rsidP="00251821">
                  <w:pPr>
                    <w:keepNext/>
                    <w:keepLines/>
                    <w:jc w:val="center"/>
                    <w:rPr>
                      <w:rFonts w:ascii="Arial" w:eastAsia="Batang" w:hAnsi="Arial"/>
                      <w:sz w:val="18"/>
                      <w:szCs w:val="18"/>
                    </w:rPr>
                  </w:pPr>
                  <w:r w:rsidRPr="00251821">
                    <w:rPr>
                      <w:rFonts w:ascii="Arial" w:hAnsi="Arial" w:cs="Arial"/>
                      <w:noProof/>
                      <w:position w:val="-10"/>
                      <w:sz w:val="18"/>
                      <w:szCs w:val="18"/>
                    </w:rPr>
                    <w:drawing>
                      <wp:inline distT="0" distB="0" distL="0" distR="0" wp14:anchorId="04D25BEC" wp14:editId="151D1A98">
                        <wp:extent cx="97155" cy="180340"/>
                        <wp:effectExtent l="0" t="0" r="0" b="0"/>
                        <wp:docPr id="153" name="図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cs="Arial"/>
                      <w:sz w:val="18"/>
                      <w:szCs w:val="18"/>
                    </w:rPr>
                    <w:t>, 3, 6</w:t>
                  </w:r>
                </w:p>
              </w:tc>
              <w:tc>
                <w:tcPr>
                  <w:tcW w:w="1146" w:type="dxa"/>
                  <w:tcBorders>
                    <w:top w:val="single" w:sz="4" w:space="0" w:color="auto"/>
                    <w:left w:val="single" w:sz="4" w:space="0" w:color="auto"/>
                    <w:bottom w:val="single" w:sz="4" w:space="0" w:color="auto"/>
                    <w:right w:val="single" w:sz="4" w:space="0" w:color="auto"/>
                  </w:tcBorders>
                  <w:shd w:val="clear" w:color="auto" w:fill="DBE5F1"/>
                </w:tcPr>
                <w:p w14:paraId="3FFDE304" w14:textId="77777777" w:rsidR="00251821" w:rsidRPr="00251821" w:rsidRDefault="00251821" w:rsidP="00251821">
                  <w:pPr>
                    <w:keepNext/>
                    <w:keepLines/>
                    <w:jc w:val="center"/>
                    <w:rPr>
                      <w:rFonts w:ascii="Arial" w:eastAsia="Batang" w:hAnsi="Arial"/>
                      <w:sz w:val="18"/>
                      <w:szCs w:val="18"/>
                    </w:rPr>
                  </w:pPr>
                  <w:r w:rsidRPr="00251821">
                    <w:rPr>
                      <w:rFonts w:ascii="Arial" w:hAnsi="Arial" w:cs="Arial"/>
                      <w:noProof/>
                      <w:position w:val="-10"/>
                      <w:sz w:val="18"/>
                      <w:szCs w:val="18"/>
                    </w:rPr>
                    <w:drawing>
                      <wp:inline distT="0" distB="0" distL="0" distR="0" wp14:anchorId="1891F2FE" wp14:editId="3223AF79">
                        <wp:extent cx="97155" cy="180340"/>
                        <wp:effectExtent l="0" t="0" r="0" b="0"/>
                        <wp:docPr id="154" name="図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cs="Arial"/>
                      <w:sz w:val="18"/>
                      <w:szCs w:val="18"/>
                    </w:rPr>
                    <w:t>, 3, 6</w:t>
                  </w:r>
                </w:p>
              </w:tc>
            </w:tr>
            <w:tr w:rsidR="00251821" w:rsidRPr="00251821" w14:paraId="5AF52972" w14:textId="77777777" w:rsidTr="00251821">
              <w:trPr>
                <w:jc w:val="center"/>
              </w:trPr>
              <w:tc>
                <w:tcPr>
                  <w:tcW w:w="1967" w:type="dxa"/>
                  <w:tcBorders>
                    <w:top w:val="single" w:sz="4" w:space="0" w:color="auto"/>
                    <w:left w:val="single" w:sz="4" w:space="0" w:color="auto"/>
                    <w:bottom w:val="single" w:sz="4" w:space="0" w:color="auto"/>
                    <w:right w:val="single" w:sz="4" w:space="0" w:color="auto"/>
                  </w:tcBorders>
                  <w:hideMark/>
                </w:tcPr>
                <w:p w14:paraId="79403952" w14:textId="77777777" w:rsidR="00251821" w:rsidRPr="00251821" w:rsidRDefault="00251821" w:rsidP="00251821">
                  <w:pPr>
                    <w:keepNext/>
                    <w:keepLines/>
                    <w:jc w:val="center"/>
                    <w:rPr>
                      <w:rFonts w:ascii="Arial" w:hAnsi="Arial"/>
                      <w:sz w:val="18"/>
                    </w:rPr>
                  </w:pPr>
                  <w:r w:rsidRPr="00251821">
                    <w:rPr>
                      <w:rFonts w:ascii="Arial" w:hAnsi="Arial"/>
                      <w:sz w:val="18"/>
                    </w:rPr>
                    <w:t>9</w:t>
                  </w:r>
                </w:p>
              </w:tc>
              <w:tc>
                <w:tcPr>
                  <w:tcW w:w="851" w:type="dxa"/>
                  <w:tcBorders>
                    <w:top w:val="single" w:sz="4" w:space="0" w:color="auto"/>
                    <w:left w:val="single" w:sz="4" w:space="0" w:color="auto"/>
                    <w:bottom w:val="single" w:sz="4" w:space="0" w:color="auto"/>
                    <w:right w:val="single" w:sz="4" w:space="0" w:color="auto"/>
                  </w:tcBorders>
                  <w:hideMark/>
                </w:tcPr>
                <w:p w14:paraId="2FE3FDDE" w14:textId="77777777" w:rsidR="00251821" w:rsidRPr="00251821" w:rsidRDefault="00251821" w:rsidP="00251821">
                  <w:pPr>
                    <w:keepNext/>
                    <w:keepLines/>
                    <w:jc w:val="center"/>
                    <w:rPr>
                      <w:rFonts w:ascii="Arial" w:hAnsi="Arial"/>
                      <w:sz w:val="18"/>
                      <w:szCs w:val="18"/>
                    </w:rPr>
                  </w:pPr>
                  <w:r w:rsidRPr="00251821">
                    <w:rPr>
                      <w:rFonts w:ascii="Arial" w:eastAsia="游明朝" w:hAnsi="Arial"/>
                      <w:position w:val="-10"/>
                      <w:sz w:val="18"/>
                      <w:szCs w:val="18"/>
                    </w:rPr>
                    <w:object w:dxaOrig="195" w:dyaOrig="300" w14:anchorId="5F4F281B">
                      <v:shape id="_x0000_i1060" type="#_x0000_t75" style="width:10.8pt;height:15.6pt" o:ole="">
                        <v:imagedata r:id="rId13" o:title=""/>
                      </v:shape>
                      <o:OLEObject Type="Embed" ProgID="Equation.3" ShapeID="_x0000_i1060" DrawAspect="Content" ObjectID="_1627452090" r:id="rId52"/>
                    </w:object>
                  </w:r>
                </w:p>
              </w:tc>
              <w:tc>
                <w:tcPr>
                  <w:tcW w:w="851" w:type="dxa"/>
                  <w:tcBorders>
                    <w:top w:val="single" w:sz="4" w:space="0" w:color="auto"/>
                    <w:left w:val="single" w:sz="4" w:space="0" w:color="auto"/>
                    <w:bottom w:val="single" w:sz="4" w:space="0" w:color="auto"/>
                    <w:right w:val="single" w:sz="4" w:space="0" w:color="auto"/>
                  </w:tcBorders>
                  <w:hideMark/>
                </w:tcPr>
                <w:p w14:paraId="588F09E2" w14:textId="77777777" w:rsidR="00251821" w:rsidRPr="00251821" w:rsidRDefault="00251821" w:rsidP="00251821">
                  <w:pPr>
                    <w:keepNext/>
                    <w:keepLines/>
                    <w:jc w:val="center"/>
                    <w:rPr>
                      <w:rFonts w:ascii="Arial" w:hAnsi="Arial"/>
                      <w:sz w:val="18"/>
                      <w:szCs w:val="18"/>
                    </w:rPr>
                  </w:pPr>
                  <w:r w:rsidRPr="00251821">
                    <w:rPr>
                      <w:rFonts w:ascii="Arial" w:eastAsia="游明朝" w:hAnsi="Arial"/>
                      <w:position w:val="-10"/>
                      <w:sz w:val="18"/>
                      <w:szCs w:val="18"/>
                    </w:rPr>
                    <w:object w:dxaOrig="195" w:dyaOrig="300" w14:anchorId="7AC27C1B">
                      <v:shape id="_x0000_i1061" type="#_x0000_t75" style="width:10.8pt;height:15.6pt" o:ole="">
                        <v:imagedata r:id="rId13" o:title=""/>
                      </v:shape>
                      <o:OLEObject Type="Embed" ProgID="Equation.3" ShapeID="_x0000_i1061" DrawAspect="Content" ObjectID="_1627452091" r:id="rId53"/>
                    </w:object>
                  </w:r>
                  <w:r w:rsidRPr="00251821">
                    <w:rPr>
                      <w:rFonts w:ascii="Arial" w:hAnsi="Arial"/>
                      <w:sz w:val="18"/>
                      <w:szCs w:val="18"/>
                    </w:rPr>
                    <w:t>, 7</w:t>
                  </w:r>
                </w:p>
              </w:tc>
              <w:tc>
                <w:tcPr>
                  <w:tcW w:w="851" w:type="dxa"/>
                  <w:tcBorders>
                    <w:top w:val="single" w:sz="4" w:space="0" w:color="auto"/>
                    <w:left w:val="single" w:sz="4" w:space="0" w:color="auto"/>
                    <w:bottom w:val="single" w:sz="4" w:space="0" w:color="auto"/>
                    <w:right w:val="single" w:sz="4" w:space="0" w:color="auto"/>
                  </w:tcBorders>
                  <w:hideMark/>
                </w:tcPr>
                <w:p w14:paraId="027B13F3" w14:textId="77777777" w:rsidR="00251821" w:rsidRPr="00251821" w:rsidRDefault="00251821" w:rsidP="00251821">
                  <w:pPr>
                    <w:keepNext/>
                    <w:keepLines/>
                    <w:jc w:val="center"/>
                    <w:rPr>
                      <w:rFonts w:ascii="Arial" w:hAnsi="Arial"/>
                      <w:sz w:val="18"/>
                      <w:szCs w:val="18"/>
                    </w:rPr>
                  </w:pPr>
                  <w:r w:rsidRPr="00251821">
                    <w:rPr>
                      <w:rFonts w:ascii="Arial" w:eastAsia="游明朝" w:hAnsi="Arial"/>
                      <w:position w:val="-10"/>
                      <w:sz w:val="18"/>
                      <w:szCs w:val="18"/>
                    </w:rPr>
                    <w:object w:dxaOrig="195" w:dyaOrig="300" w14:anchorId="12201205">
                      <v:shape id="_x0000_i1062" type="#_x0000_t75" style="width:10.8pt;height:15.6pt" o:ole="">
                        <v:imagedata r:id="rId13" o:title=""/>
                      </v:shape>
                      <o:OLEObject Type="Embed" ProgID="Equation.3" ShapeID="_x0000_i1062" DrawAspect="Content" ObjectID="_1627452092" r:id="rId54"/>
                    </w:object>
                  </w:r>
                  <w:r w:rsidRPr="00251821">
                    <w:rPr>
                      <w:rFonts w:ascii="Arial" w:hAnsi="Arial"/>
                      <w:sz w:val="18"/>
                      <w:szCs w:val="18"/>
                    </w:rPr>
                    <w:t>, 7</w:t>
                  </w:r>
                </w:p>
              </w:tc>
              <w:tc>
                <w:tcPr>
                  <w:tcW w:w="1161" w:type="dxa"/>
                  <w:tcBorders>
                    <w:top w:val="single" w:sz="4" w:space="0" w:color="auto"/>
                    <w:left w:val="single" w:sz="4" w:space="0" w:color="auto"/>
                    <w:bottom w:val="single" w:sz="4" w:space="0" w:color="auto"/>
                    <w:right w:val="single" w:sz="4" w:space="0" w:color="auto"/>
                  </w:tcBorders>
                  <w:hideMark/>
                </w:tcPr>
                <w:p w14:paraId="46B8F385" w14:textId="77777777" w:rsidR="00251821" w:rsidRPr="00251821" w:rsidRDefault="00251821" w:rsidP="00251821">
                  <w:pPr>
                    <w:keepNext/>
                    <w:keepLines/>
                    <w:jc w:val="center"/>
                    <w:rPr>
                      <w:rFonts w:ascii="Arial" w:hAnsi="Arial"/>
                      <w:sz w:val="18"/>
                      <w:szCs w:val="18"/>
                    </w:rPr>
                  </w:pPr>
                  <w:r w:rsidRPr="00251821">
                    <w:rPr>
                      <w:rFonts w:ascii="Arial" w:eastAsia="游明朝" w:hAnsi="Arial"/>
                      <w:position w:val="-10"/>
                      <w:sz w:val="18"/>
                      <w:szCs w:val="18"/>
                    </w:rPr>
                    <w:object w:dxaOrig="195" w:dyaOrig="300" w14:anchorId="7360072E">
                      <v:shape id="_x0000_i1063" type="#_x0000_t75" style="width:10.8pt;height:15.6pt" o:ole="">
                        <v:imagedata r:id="rId13" o:title=""/>
                      </v:shape>
                      <o:OLEObject Type="Embed" ProgID="Equation.3" ShapeID="_x0000_i1063" DrawAspect="Content" ObjectID="_1627452093" r:id="rId55"/>
                    </w:object>
                  </w:r>
                  <w:r w:rsidRPr="00251821">
                    <w:rPr>
                      <w:rFonts w:ascii="Arial" w:hAnsi="Arial"/>
                      <w:sz w:val="18"/>
                      <w:szCs w:val="18"/>
                    </w:rPr>
                    <w:t>, 7</w:t>
                  </w:r>
                </w:p>
              </w:tc>
              <w:tc>
                <w:tcPr>
                  <w:tcW w:w="456" w:type="dxa"/>
                  <w:tcBorders>
                    <w:top w:val="single" w:sz="4" w:space="0" w:color="auto"/>
                    <w:left w:val="single" w:sz="4" w:space="0" w:color="auto"/>
                    <w:bottom w:val="single" w:sz="4" w:space="0" w:color="auto"/>
                    <w:right w:val="single" w:sz="4" w:space="0" w:color="auto"/>
                  </w:tcBorders>
                  <w:shd w:val="clear" w:color="auto" w:fill="8DB3E2"/>
                  <w:hideMark/>
                </w:tcPr>
                <w:p w14:paraId="40630F88" w14:textId="77777777" w:rsidR="00251821" w:rsidRPr="00251821" w:rsidRDefault="00251821" w:rsidP="00251821">
                  <w:pPr>
                    <w:keepNext/>
                    <w:keepLines/>
                    <w:jc w:val="center"/>
                    <w:rPr>
                      <w:rFonts w:eastAsia="Batang"/>
                      <w:sz w:val="18"/>
                      <w:szCs w:val="18"/>
                    </w:rPr>
                  </w:pPr>
                  <w:r w:rsidRPr="00251821">
                    <w:rPr>
                      <w:i/>
                      <w:sz w:val="18"/>
                      <w:szCs w:val="18"/>
                    </w:rPr>
                    <w:t>l</w:t>
                  </w:r>
                  <w:r w:rsidRPr="00251821">
                    <w:rPr>
                      <w:i/>
                      <w:sz w:val="18"/>
                      <w:szCs w:val="18"/>
                      <w:vertAlign w:val="subscript"/>
                    </w:rPr>
                    <w:t>0</w:t>
                  </w:r>
                  <w:r w:rsidRPr="00251821">
                    <w:rPr>
                      <w:i/>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8DB3E2"/>
                  <w:hideMark/>
                </w:tcPr>
                <w:p w14:paraId="3357B98F" w14:textId="77777777" w:rsidR="00251821" w:rsidRPr="00251821" w:rsidRDefault="00251821" w:rsidP="00251821">
                  <w:pPr>
                    <w:keepNext/>
                    <w:keepLines/>
                    <w:jc w:val="center"/>
                    <w:rPr>
                      <w:rFonts w:eastAsia="Batang"/>
                      <w:sz w:val="18"/>
                      <w:szCs w:val="18"/>
                    </w:rPr>
                  </w:pPr>
                  <w:r w:rsidRPr="00251821">
                    <w:rPr>
                      <w:i/>
                      <w:sz w:val="18"/>
                      <w:szCs w:val="18"/>
                    </w:rPr>
                    <w:t>l</w:t>
                  </w:r>
                  <w:r w:rsidRPr="00251821">
                    <w:rPr>
                      <w:i/>
                      <w:sz w:val="18"/>
                      <w:szCs w:val="18"/>
                      <w:vertAlign w:val="subscript"/>
                    </w:rPr>
                    <w:t>0</w:t>
                  </w:r>
                  <w:r w:rsidRPr="00251821">
                    <w:rPr>
                      <w:i/>
                      <w:sz w:val="18"/>
                      <w:szCs w:val="18"/>
                    </w:rPr>
                    <w:t>’</w:t>
                  </w:r>
                  <w:r w:rsidRPr="00251821">
                    <w:rPr>
                      <w:sz w:val="18"/>
                      <w:szCs w:val="18"/>
                    </w:rPr>
                    <w:t xml:space="preserve">, </w:t>
                  </w:r>
                  <w:r w:rsidRPr="00251821">
                    <w:rPr>
                      <w:i/>
                      <w:sz w:val="18"/>
                      <w:szCs w:val="18"/>
                    </w:rPr>
                    <w:t>l</w:t>
                  </w:r>
                  <w:r w:rsidRPr="00251821">
                    <w:rPr>
                      <w:i/>
                      <w:sz w:val="18"/>
                      <w:szCs w:val="18"/>
                      <w:vertAlign w:val="subscript"/>
                    </w:rPr>
                    <w:t>6</w:t>
                  </w:r>
                  <w:r w:rsidRPr="00251821">
                    <w:rPr>
                      <w:i/>
                      <w:sz w:val="18"/>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8DB3E2"/>
                </w:tcPr>
                <w:p w14:paraId="47768508" w14:textId="77777777" w:rsidR="00251821" w:rsidRPr="00251821" w:rsidRDefault="00251821" w:rsidP="00251821">
                  <w:pPr>
                    <w:keepNext/>
                    <w:keepLines/>
                    <w:jc w:val="center"/>
                    <w:rPr>
                      <w:rFonts w:eastAsia="Batang"/>
                      <w:sz w:val="18"/>
                      <w:szCs w:val="18"/>
                    </w:rPr>
                  </w:pPr>
                  <w:r w:rsidRPr="00251821">
                    <w:rPr>
                      <w:i/>
                      <w:sz w:val="18"/>
                      <w:szCs w:val="18"/>
                    </w:rPr>
                    <w:t>l</w:t>
                  </w:r>
                  <w:r w:rsidRPr="00251821">
                    <w:rPr>
                      <w:i/>
                      <w:sz w:val="18"/>
                      <w:szCs w:val="18"/>
                      <w:vertAlign w:val="subscript"/>
                    </w:rPr>
                    <w:t>0</w:t>
                  </w:r>
                  <w:r w:rsidRPr="00251821">
                    <w:rPr>
                      <w:i/>
                      <w:sz w:val="18"/>
                      <w:szCs w:val="18"/>
                    </w:rPr>
                    <w:t>’</w:t>
                  </w:r>
                  <w:r w:rsidRPr="00251821">
                    <w:rPr>
                      <w:sz w:val="18"/>
                      <w:szCs w:val="18"/>
                    </w:rPr>
                    <w:t xml:space="preserve">, </w:t>
                  </w:r>
                  <w:r w:rsidRPr="00251821">
                    <w:rPr>
                      <w:i/>
                      <w:sz w:val="18"/>
                      <w:szCs w:val="18"/>
                    </w:rPr>
                    <w:t>l</w:t>
                  </w:r>
                  <w:r w:rsidRPr="00251821">
                    <w:rPr>
                      <w:i/>
                      <w:sz w:val="18"/>
                      <w:szCs w:val="18"/>
                      <w:vertAlign w:val="subscript"/>
                    </w:rPr>
                    <w:t>3</w:t>
                  </w:r>
                  <w:r w:rsidRPr="00251821">
                    <w:rPr>
                      <w:i/>
                      <w:sz w:val="18"/>
                      <w:szCs w:val="18"/>
                    </w:rPr>
                    <w:t>’</w:t>
                  </w:r>
                  <w:r w:rsidRPr="00251821">
                    <w:rPr>
                      <w:sz w:val="18"/>
                      <w:szCs w:val="18"/>
                    </w:rPr>
                    <w:t xml:space="preserve">, </w:t>
                  </w:r>
                  <w:r w:rsidRPr="00251821">
                    <w:rPr>
                      <w:i/>
                      <w:sz w:val="18"/>
                      <w:szCs w:val="18"/>
                    </w:rPr>
                    <w:t>l</w:t>
                  </w:r>
                  <w:r w:rsidRPr="00251821">
                    <w:rPr>
                      <w:i/>
                      <w:sz w:val="18"/>
                      <w:szCs w:val="18"/>
                      <w:vertAlign w:val="subscript"/>
                    </w:rPr>
                    <w:t>6</w:t>
                  </w:r>
                  <w:r w:rsidRPr="00251821">
                    <w:rPr>
                      <w:i/>
                      <w:sz w:val="18"/>
                      <w:szCs w:val="18"/>
                    </w:rPr>
                    <w:t>’</w:t>
                  </w:r>
                  <w:r w:rsidRPr="00251821">
                    <w:rPr>
                      <w:sz w:val="18"/>
                      <w:szCs w:val="18"/>
                    </w:rPr>
                    <w:t xml:space="preserve"> </w:t>
                  </w:r>
                </w:p>
              </w:tc>
              <w:tc>
                <w:tcPr>
                  <w:tcW w:w="1146" w:type="dxa"/>
                  <w:tcBorders>
                    <w:top w:val="single" w:sz="4" w:space="0" w:color="auto"/>
                    <w:left w:val="single" w:sz="4" w:space="0" w:color="auto"/>
                    <w:bottom w:val="single" w:sz="4" w:space="0" w:color="auto"/>
                    <w:right w:val="single" w:sz="4" w:space="0" w:color="auto"/>
                  </w:tcBorders>
                  <w:shd w:val="clear" w:color="auto" w:fill="8DB3E2"/>
                </w:tcPr>
                <w:p w14:paraId="28DA54D5" w14:textId="77777777" w:rsidR="00251821" w:rsidRPr="00251821" w:rsidRDefault="00251821" w:rsidP="00251821">
                  <w:pPr>
                    <w:keepNext/>
                    <w:keepLines/>
                    <w:jc w:val="center"/>
                    <w:rPr>
                      <w:rFonts w:eastAsia="Batang"/>
                      <w:sz w:val="18"/>
                      <w:szCs w:val="18"/>
                    </w:rPr>
                  </w:pPr>
                  <w:r w:rsidRPr="00251821">
                    <w:rPr>
                      <w:i/>
                      <w:sz w:val="18"/>
                      <w:szCs w:val="18"/>
                    </w:rPr>
                    <w:t>l</w:t>
                  </w:r>
                  <w:r w:rsidRPr="00251821">
                    <w:rPr>
                      <w:i/>
                      <w:sz w:val="18"/>
                      <w:szCs w:val="18"/>
                      <w:vertAlign w:val="subscript"/>
                    </w:rPr>
                    <w:t>0</w:t>
                  </w:r>
                  <w:r w:rsidRPr="00251821">
                    <w:rPr>
                      <w:i/>
                      <w:sz w:val="18"/>
                      <w:szCs w:val="18"/>
                    </w:rPr>
                    <w:t>’</w:t>
                  </w:r>
                  <w:r w:rsidRPr="00251821">
                    <w:rPr>
                      <w:sz w:val="18"/>
                      <w:szCs w:val="18"/>
                    </w:rPr>
                    <w:t xml:space="preserve">, </w:t>
                  </w:r>
                  <w:r w:rsidRPr="00251821">
                    <w:rPr>
                      <w:i/>
                      <w:sz w:val="18"/>
                      <w:szCs w:val="18"/>
                    </w:rPr>
                    <w:t>l</w:t>
                  </w:r>
                  <w:r w:rsidRPr="00251821">
                    <w:rPr>
                      <w:i/>
                      <w:sz w:val="18"/>
                      <w:szCs w:val="18"/>
                      <w:vertAlign w:val="subscript"/>
                    </w:rPr>
                    <w:t>3</w:t>
                  </w:r>
                  <w:r w:rsidRPr="00251821">
                    <w:rPr>
                      <w:i/>
                      <w:sz w:val="18"/>
                      <w:szCs w:val="18"/>
                    </w:rPr>
                    <w:t>’</w:t>
                  </w:r>
                  <w:r w:rsidRPr="00251821">
                    <w:rPr>
                      <w:sz w:val="18"/>
                      <w:szCs w:val="18"/>
                    </w:rPr>
                    <w:t xml:space="preserve">, </w:t>
                  </w:r>
                  <w:r w:rsidRPr="00251821">
                    <w:rPr>
                      <w:i/>
                      <w:sz w:val="18"/>
                      <w:szCs w:val="18"/>
                    </w:rPr>
                    <w:t>l</w:t>
                  </w:r>
                  <w:r w:rsidRPr="00251821">
                    <w:rPr>
                      <w:i/>
                      <w:sz w:val="18"/>
                      <w:szCs w:val="18"/>
                      <w:vertAlign w:val="subscript"/>
                    </w:rPr>
                    <w:t>6</w:t>
                  </w:r>
                  <w:r w:rsidRPr="00251821">
                    <w:rPr>
                      <w:i/>
                      <w:sz w:val="18"/>
                      <w:szCs w:val="18"/>
                    </w:rPr>
                    <w:t>’</w:t>
                  </w:r>
                </w:p>
              </w:tc>
            </w:tr>
            <w:tr w:rsidR="00251821" w:rsidRPr="00251821" w14:paraId="13F3105B" w14:textId="77777777" w:rsidTr="00251821">
              <w:trPr>
                <w:jc w:val="center"/>
              </w:trPr>
              <w:tc>
                <w:tcPr>
                  <w:tcW w:w="1967" w:type="dxa"/>
                  <w:tcBorders>
                    <w:top w:val="single" w:sz="4" w:space="0" w:color="auto"/>
                    <w:left w:val="single" w:sz="4" w:space="0" w:color="auto"/>
                    <w:bottom w:val="single" w:sz="4" w:space="0" w:color="auto"/>
                    <w:right w:val="single" w:sz="4" w:space="0" w:color="auto"/>
                  </w:tcBorders>
                  <w:hideMark/>
                </w:tcPr>
                <w:p w14:paraId="0A43F1DA" w14:textId="77777777" w:rsidR="00251821" w:rsidRPr="00251821" w:rsidRDefault="00251821" w:rsidP="00251821">
                  <w:pPr>
                    <w:keepNext/>
                    <w:keepLines/>
                    <w:jc w:val="center"/>
                    <w:rPr>
                      <w:rFonts w:ascii="Arial" w:hAnsi="Arial"/>
                      <w:sz w:val="18"/>
                    </w:rPr>
                  </w:pPr>
                  <w:r w:rsidRPr="00251821">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hideMark/>
                </w:tcPr>
                <w:p w14:paraId="6BA20033" w14:textId="77777777" w:rsidR="00251821" w:rsidRPr="00251821" w:rsidRDefault="00251821" w:rsidP="00251821">
                  <w:pPr>
                    <w:keepNext/>
                    <w:keepLines/>
                    <w:jc w:val="center"/>
                    <w:rPr>
                      <w:rFonts w:ascii="Arial" w:hAnsi="Arial"/>
                      <w:sz w:val="18"/>
                      <w:szCs w:val="18"/>
                    </w:rPr>
                  </w:pPr>
                  <w:r w:rsidRPr="00251821">
                    <w:rPr>
                      <w:rFonts w:ascii="Arial" w:eastAsia="游明朝" w:hAnsi="Arial"/>
                      <w:position w:val="-10"/>
                      <w:sz w:val="18"/>
                      <w:szCs w:val="18"/>
                    </w:rPr>
                    <w:object w:dxaOrig="195" w:dyaOrig="300" w14:anchorId="460066D9">
                      <v:shape id="_x0000_i1064" type="#_x0000_t75" style="width:10.8pt;height:15.6pt" o:ole="">
                        <v:imagedata r:id="rId13" o:title=""/>
                      </v:shape>
                      <o:OLEObject Type="Embed" ProgID="Equation.3" ShapeID="_x0000_i1064" DrawAspect="Content" ObjectID="_1627452094" r:id="rId56"/>
                    </w:object>
                  </w:r>
                </w:p>
              </w:tc>
              <w:tc>
                <w:tcPr>
                  <w:tcW w:w="851" w:type="dxa"/>
                  <w:tcBorders>
                    <w:top w:val="single" w:sz="4" w:space="0" w:color="auto"/>
                    <w:left w:val="single" w:sz="4" w:space="0" w:color="auto"/>
                    <w:bottom w:val="single" w:sz="4" w:space="0" w:color="auto"/>
                    <w:right w:val="single" w:sz="4" w:space="0" w:color="auto"/>
                  </w:tcBorders>
                  <w:hideMark/>
                </w:tcPr>
                <w:p w14:paraId="40EE93B9" w14:textId="77777777" w:rsidR="00251821" w:rsidRPr="00251821" w:rsidRDefault="00251821" w:rsidP="00251821">
                  <w:pPr>
                    <w:keepNext/>
                    <w:keepLines/>
                    <w:jc w:val="center"/>
                    <w:rPr>
                      <w:rFonts w:ascii="Arial" w:hAnsi="Arial"/>
                      <w:sz w:val="18"/>
                      <w:szCs w:val="18"/>
                    </w:rPr>
                  </w:pPr>
                  <w:r w:rsidRPr="00251821">
                    <w:rPr>
                      <w:rFonts w:ascii="Arial" w:eastAsia="游明朝" w:hAnsi="Arial"/>
                      <w:position w:val="-10"/>
                      <w:sz w:val="18"/>
                      <w:szCs w:val="18"/>
                    </w:rPr>
                    <w:object w:dxaOrig="195" w:dyaOrig="300" w14:anchorId="1876657B">
                      <v:shape id="_x0000_i1065" type="#_x0000_t75" style="width:10.8pt;height:15.6pt" o:ole="">
                        <v:imagedata r:id="rId13" o:title=""/>
                      </v:shape>
                      <o:OLEObject Type="Embed" ProgID="Equation.3" ShapeID="_x0000_i1065" DrawAspect="Content" ObjectID="_1627452095" r:id="rId57"/>
                    </w:object>
                  </w:r>
                  <w:r w:rsidRPr="00251821">
                    <w:rPr>
                      <w:rFonts w:ascii="Arial" w:hAnsi="Arial"/>
                      <w:sz w:val="18"/>
                      <w:szCs w:val="18"/>
                    </w:rPr>
                    <w:t>, 9</w:t>
                  </w:r>
                </w:p>
              </w:tc>
              <w:tc>
                <w:tcPr>
                  <w:tcW w:w="851" w:type="dxa"/>
                  <w:tcBorders>
                    <w:top w:val="single" w:sz="4" w:space="0" w:color="auto"/>
                    <w:left w:val="single" w:sz="4" w:space="0" w:color="auto"/>
                    <w:bottom w:val="single" w:sz="4" w:space="0" w:color="auto"/>
                    <w:right w:val="single" w:sz="4" w:space="0" w:color="auto"/>
                  </w:tcBorders>
                  <w:hideMark/>
                </w:tcPr>
                <w:p w14:paraId="1BA5E8F7" w14:textId="77777777" w:rsidR="00251821" w:rsidRPr="00251821" w:rsidRDefault="00251821" w:rsidP="00251821">
                  <w:pPr>
                    <w:keepNext/>
                    <w:keepLines/>
                    <w:jc w:val="center"/>
                    <w:rPr>
                      <w:rFonts w:ascii="Arial" w:hAnsi="Arial"/>
                      <w:sz w:val="18"/>
                      <w:szCs w:val="18"/>
                    </w:rPr>
                  </w:pPr>
                  <w:r w:rsidRPr="00251821">
                    <w:rPr>
                      <w:rFonts w:ascii="Arial" w:eastAsia="游明朝" w:hAnsi="Arial"/>
                      <w:position w:val="-10"/>
                      <w:sz w:val="18"/>
                      <w:szCs w:val="18"/>
                    </w:rPr>
                    <w:object w:dxaOrig="195" w:dyaOrig="300" w14:anchorId="111FE093">
                      <v:shape id="_x0000_i1066" type="#_x0000_t75" style="width:10.8pt;height:15.6pt" o:ole="">
                        <v:imagedata r:id="rId13" o:title=""/>
                      </v:shape>
                      <o:OLEObject Type="Embed" ProgID="Equation.3" ShapeID="_x0000_i1066" DrawAspect="Content" ObjectID="_1627452096" r:id="rId58"/>
                    </w:object>
                  </w:r>
                  <w:r w:rsidRPr="00251821">
                    <w:rPr>
                      <w:rFonts w:ascii="Arial" w:hAnsi="Arial"/>
                      <w:sz w:val="18"/>
                      <w:szCs w:val="18"/>
                    </w:rPr>
                    <w:t>, 6, 9</w:t>
                  </w:r>
                </w:p>
              </w:tc>
              <w:tc>
                <w:tcPr>
                  <w:tcW w:w="1161" w:type="dxa"/>
                  <w:tcBorders>
                    <w:top w:val="single" w:sz="4" w:space="0" w:color="auto"/>
                    <w:left w:val="single" w:sz="4" w:space="0" w:color="auto"/>
                    <w:bottom w:val="single" w:sz="4" w:space="0" w:color="auto"/>
                    <w:right w:val="single" w:sz="4" w:space="0" w:color="auto"/>
                  </w:tcBorders>
                  <w:hideMark/>
                </w:tcPr>
                <w:p w14:paraId="46E70D84" w14:textId="77777777" w:rsidR="00251821" w:rsidRPr="00251821" w:rsidRDefault="00251821" w:rsidP="00251821">
                  <w:pPr>
                    <w:keepNext/>
                    <w:keepLines/>
                    <w:jc w:val="center"/>
                    <w:rPr>
                      <w:rFonts w:ascii="Arial" w:hAnsi="Arial"/>
                      <w:sz w:val="18"/>
                      <w:szCs w:val="18"/>
                    </w:rPr>
                  </w:pPr>
                  <w:r w:rsidRPr="00251821">
                    <w:rPr>
                      <w:rFonts w:ascii="Arial" w:eastAsia="游明朝" w:hAnsi="Arial"/>
                      <w:position w:val="-10"/>
                      <w:sz w:val="18"/>
                      <w:szCs w:val="18"/>
                    </w:rPr>
                    <w:object w:dxaOrig="195" w:dyaOrig="300" w14:anchorId="0EF7266C">
                      <v:shape id="_x0000_i1067" type="#_x0000_t75" style="width:10.8pt;height:15.6pt" o:ole="">
                        <v:imagedata r:id="rId13" o:title=""/>
                      </v:shape>
                      <o:OLEObject Type="Embed" ProgID="Equation.3" ShapeID="_x0000_i1067" DrawAspect="Content" ObjectID="_1627452097" r:id="rId59"/>
                    </w:object>
                  </w:r>
                  <w:r w:rsidRPr="00251821">
                    <w:rPr>
                      <w:rFonts w:ascii="Arial" w:hAnsi="Arial"/>
                      <w:sz w:val="18"/>
                      <w:szCs w:val="18"/>
                    </w:rPr>
                    <w:t>, 6, 9</w:t>
                  </w:r>
                </w:p>
              </w:tc>
              <w:tc>
                <w:tcPr>
                  <w:tcW w:w="456" w:type="dxa"/>
                  <w:tcBorders>
                    <w:top w:val="single" w:sz="4" w:space="0" w:color="auto"/>
                    <w:left w:val="single" w:sz="4" w:space="0" w:color="auto"/>
                    <w:bottom w:val="single" w:sz="4" w:space="0" w:color="auto"/>
                    <w:right w:val="single" w:sz="4" w:space="0" w:color="auto"/>
                  </w:tcBorders>
                  <w:shd w:val="clear" w:color="auto" w:fill="8DB3E2"/>
                  <w:hideMark/>
                </w:tcPr>
                <w:p w14:paraId="28FE6D3A" w14:textId="77777777" w:rsidR="00251821" w:rsidRPr="00251821" w:rsidRDefault="00251821" w:rsidP="00251821">
                  <w:pPr>
                    <w:keepNext/>
                    <w:keepLines/>
                    <w:jc w:val="center"/>
                    <w:rPr>
                      <w:rFonts w:eastAsia="Batang"/>
                      <w:sz w:val="18"/>
                      <w:szCs w:val="18"/>
                    </w:rPr>
                  </w:pPr>
                  <w:r w:rsidRPr="00251821">
                    <w:rPr>
                      <w:i/>
                      <w:sz w:val="18"/>
                      <w:szCs w:val="18"/>
                    </w:rPr>
                    <w:t>l</w:t>
                  </w:r>
                  <w:r w:rsidRPr="00251821">
                    <w:rPr>
                      <w:i/>
                      <w:sz w:val="18"/>
                      <w:szCs w:val="18"/>
                      <w:vertAlign w:val="subscript"/>
                    </w:rPr>
                    <w:t>0</w:t>
                  </w:r>
                  <w:r w:rsidRPr="00251821">
                    <w:rPr>
                      <w:i/>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8DB3E2"/>
                  <w:hideMark/>
                </w:tcPr>
                <w:p w14:paraId="43B10F9B" w14:textId="77777777" w:rsidR="00251821" w:rsidRPr="00251821" w:rsidRDefault="00251821" w:rsidP="00251821">
                  <w:pPr>
                    <w:keepNext/>
                    <w:keepLines/>
                    <w:jc w:val="center"/>
                    <w:rPr>
                      <w:rFonts w:eastAsia="Batang"/>
                      <w:sz w:val="18"/>
                      <w:szCs w:val="18"/>
                    </w:rPr>
                  </w:pPr>
                  <w:r w:rsidRPr="00251821">
                    <w:rPr>
                      <w:noProof/>
                      <w:position w:val="-10"/>
                      <w:sz w:val="18"/>
                      <w:szCs w:val="18"/>
                    </w:rPr>
                    <w:drawing>
                      <wp:inline distT="0" distB="0" distL="0" distR="0" wp14:anchorId="1E0F8D73" wp14:editId="55B23C1C">
                        <wp:extent cx="97155" cy="180340"/>
                        <wp:effectExtent l="0" t="0" r="0" b="0"/>
                        <wp:docPr id="227" name="図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sz w:val="18"/>
                      <w:szCs w:val="18"/>
                    </w:rPr>
                    <w:t xml:space="preserve">, </w:t>
                  </w:r>
                  <w:r w:rsidRPr="00251821">
                    <w:rPr>
                      <w:i/>
                      <w:sz w:val="18"/>
                      <w:szCs w:val="18"/>
                    </w:rPr>
                    <w:t>l</w:t>
                  </w:r>
                  <w:r w:rsidRPr="00251821">
                    <w:rPr>
                      <w:i/>
                      <w:sz w:val="18"/>
                      <w:szCs w:val="18"/>
                      <w:vertAlign w:val="subscript"/>
                    </w:rPr>
                    <w:t>8</w:t>
                  </w:r>
                  <w:r w:rsidRPr="00251821">
                    <w:rPr>
                      <w:i/>
                      <w:sz w:val="18"/>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8DB3E2"/>
                </w:tcPr>
                <w:p w14:paraId="7AB0765C" w14:textId="77777777" w:rsidR="00251821" w:rsidRPr="00251821" w:rsidRDefault="00251821" w:rsidP="00251821">
                  <w:pPr>
                    <w:keepNext/>
                    <w:keepLines/>
                    <w:jc w:val="center"/>
                    <w:rPr>
                      <w:rFonts w:eastAsia="Batang"/>
                      <w:sz w:val="18"/>
                      <w:szCs w:val="18"/>
                    </w:rPr>
                  </w:pPr>
                  <w:r w:rsidRPr="00251821">
                    <w:rPr>
                      <w:i/>
                      <w:sz w:val="18"/>
                      <w:szCs w:val="18"/>
                    </w:rPr>
                    <w:t>l</w:t>
                  </w:r>
                  <w:r w:rsidRPr="00251821">
                    <w:rPr>
                      <w:i/>
                      <w:sz w:val="18"/>
                      <w:szCs w:val="18"/>
                      <w:vertAlign w:val="subscript"/>
                    </w:rPr>
                    <w:t>0</w:t>
                  </w:r>
                  <w:r w:rsidRPr="00251821">
                    <w:rPr>
                      <w:i/>
                      <w:sz w:val="18"/>
                      <w:szCs w:val="18"/>
                    </w:rPr>
                    <w:t>’</w:t>
                  </w:r>
                  <w:r w:rsidRPr="00251821">
                    <w:rPr>
                      <w:sz w:val="18"/>
                      <w:szCs w:val="18"/>
                    </w:rPr>
                    <w:t xml:space="preserve">, </w:t>
                  </w:r>
                  <w:r w:rsidRPr="00251821">
                    <w:rPr>
                      <w:i/>
                      <w:sz w:val="18"/>
                      <w:szCs w:val="18"/>
                    </w:rPr>
                    <w:t>l</w:t>
                  </w:r>
                  <w:r w:rsidRPr="00251821">
                    <w:rPr>
                      <w:i/>
                      <w:sz w:val="18"/>
                      <w:szCs w:val="18"/>
                      <w:vertAlign w:val="subscript"/>
                    </w:rPr>
                    <w:t>4</w:t>
                  </w:r>
                  <w:r w:rsidRPr="00251821">
                    <w:rPr>
                      <w:i/>
                      <w:sz w:val="18"/>
                      <w:szCs w:val="18"/>
                    </w:rPr>
                    <w:t>’</w:t>
                  </w:r>
                  <w:r w:rsidRPr="00251821">
                    <w:rPr>
                      <w:sz w:val="18"/>
                      <w:szCs w:val="18"/>
                    </w:rPr>
                    <w:t xml:space="preserve">, </w:t>
                  </w:r>
                  <w:r w:rsidRPr="00251821">
                    <w:rPr>
                      <w:i/>
                      <w:sz w:val="18"/>
                      <w:szCs w:val="18"/>
                    </w:rPr>
                    <w:t>l</w:t>
                  </w:r>
                  <w:r w:rsidRPr="00251821">
                    <w:rPr>
                      <w:i/>
                      <w:sz w:val="18"/>
                      <w:szCs w:val="18"/>
                      <w:vertAlign w:val="subscript"/>
                    </w:rPr>
                    <w:t>8</w:t>
                  </w:r>
                  <w:r w:rsidRPr="00251821">
                    <w:rPr>
                      <w:i/>
                      <w:sz w:val="18"/>
                      <w:szCs w:val="18"/>
                    </w:rPr>
                    <w:t>’</w:t>
                  </w:r>
                </w:p>
              </w:tc>
              <w:tc>
                <w:tcPr>
                  <w:tcW w:w="1146" w:type="dxa"/>
                  <w:tcBorders>
                    <w:top w:val="single" w:sz="4" w:space="0" w:color="auto"/>
                    <w:left w:val="single" w:sz="4" w:space="0" w:color="auto"/>
                    <w:bottom w:val="single" w:sz="4" w:space="0" w:color="auto"/>
                    <w:right w:val="single" w:sz="4" w:space="0" w:color="auto"/>
                  </w:tcBorders>
                  <w:shd w:val="clear" w:color="auto" w:fill="8DB3E2"/>
                </w:tcPr>
                <w:p w14:paraId="5EB9AB72" w14:textId="77777777" w:rsidR="00251821" w:rsidRPr="00251821" w:rsidRDefault="00251821" w:rsidP="00251821">
                  <w:pPr>
                    <w:keepNext/>
                    <w:keepLines/>
                    <w:jc w:val="center"/>
                    <w:rPr>
                      <w:rFonts w:eastAsia="Batang"/>
                      <w:sz w:val="18"/>
                      <w:szCs w:val="18"/>
                    </w:rPr>
                  </w:pPr>
                  <w:r w:rsidRPr="00251821">
                    <w:rPr>
                      <w:i/>
                      <w:sz w:val="18"/>
                      <w:szCs w:val="18"/>
                    </w:rPr>
                    <w:t>l</w:t>
                  </w:r>
                  <w:r w:rsidRPr="00251821">
                    <w:rPr>
                      <w:i/>
                      <w:sz w:val="18"/>
                      <w:szCs w:val="18"/>
                      <w:vertAlign w:val="subscript"/>
                    </w:rPr>
                    <w:t>0</w:t>
                  </w:r>
                  <w:r w:rsidRPr="00251821">
                    <w:rPr>
                      <w:i/>
                      <w:sz w:val="18"/>
                      <w:szCs w:val="18"/>
                    </w:rPr>
                    <w:t>’</w:t>
                  </w:r>
                  <w:r w:rsidRPr="00251821">
                    <w:rPr>
                      <w:sz w:val="18"/>
                      <w:szCs w:val="18"/>
                    </w:rPr>
                    <w:t xml:space="preserve">, </w:t>
                  </w:r>
                  <w:r w:rsidRPr="00251821">
                    <w:rPr>
                      <w:i/>
                      <w:sz w:val="18"/>
                      <w:szCs w:val="18"/>
                    </w:rPr>
                    <w:t>l</w:t>
                  </w:r>
                  <w:r w:rsidRPr="00251821">
                    <w:rPr>
                      <w:i/>
                      <w:sz w:val="18"/>
                      <w:szCs w:val="18"/>
                      <w:vertAlign w:val="subscript"/>
                    </w:rPr>
                    <w:t>3</w:t>
                  </w:r>
                  <w:r w:rsidRPr="00251821">
                    <w:rPr>
                      <w:i/>
                      <w:sz w:val="18"/>
                      <w:szCs w:val="18"/>
                    </w:rPr>
                    <w:t>’</w:t>
                  </w:r>
                  <w:r w:rsidRPr="00251821">
                    <w:rPr>
                      <w:sz w:val="18"/>
                      <w:szCs w:val="18"/>
                    </w:rPr>
                    <w:t xml:space="preserve">, </w:t>
                  </w:r>
                  <w:r w:rsidRPr="00251821">
                    <w:rPr>
                      <w:i/>
                      <w:sz w:val="18"/>
                      <w:szCs w:val="18"/>
                    </w:rPr>
                    <w:t>l</w:t>
                  </w:r>
                  <w:r w:rsidRPr="00251821">
                    <w:rPr>
                      <w:i/>
                      <w:sz w:val="18"/>
                      <w:szCs w:val="18"/>
                      <w:vertAlign w:val="subscript"/>
                    </w:rPr>
                    <w:t>6</w:t>
                  </w:r>
                  <w:r w:rsidRPr="00251821">
                    <w:rPr>
                      <w:i/>
                      <w:sz w:val="18"/>
                      <w:szCs w:val="18"/>
                    </w:rPr>
                    <w:t>’</w:t>
                  </w:r>
                  <w:r w:rsidRPr="00251821">
                    <w:rPr>
                      <w:sz w:val="18"/>
                      <w:szCs w:val="18"/>
                    </w:rPr>
                    <w:t xml:space="preserve">, </w:t>
                  </w:r>
                  <w:r w:rsidRPr="00251821">
                    <w:rPr>
                      <w:i/>
                      <w:sz w:val="18"/>
                      <w:szCs w:val="18"/>
                    </w:rPr>
                    <w:t>l</w:t>
                  </w:r>
                  <w:r w:rsidRPr="00251821">
                    <w:rPr>
                      <w:i/>
                      <w:sz w:val="18"/>
                      <w:szCs w:val="18"/>
                      <w:vertAlign w:val="subscript"/>
                    </w:rPr>
                    <w:t>9</w:t>
                  </w:r>
                  <w:r w:rsidRPr="00251821">
                    <w:rPr>
                      <w:i/>
                      <w:sz w:val="18"/>
                      <w:szCs w:val="18"/>
                    </w:rPr>
                    <w:t>’</w:t>
                  </w:r>
                </w:p>
              </w:tc>
            </w:tr>
            <w:tr w:rsidR="00251821" w:rsidRPr="00251821" w14:paraId="4AC216F6" w14:textId="77777777" w:rsidTr="00251821">
              <w:trPr>
                <w:jc w:val="center"/>
              </w:trPr>
              <w:tc>
                <w:tcPr>
                  <w:tcW w:w="1967" w:type="dxa"/>
                  <w:tcBorders>
                    <w:top w:val="single" w:sz="4" w:space="0" w:color="auto"/>
                    <w:left w:val="single" w:sz="4" w:space="0" w:color="auto"/>
                    <w:bottom w:val="single" w:sz="4" w:space="0" w:color="auto"/>
                    <w:right w:val="single" w:sz="4" w:space="0" w:color="auto"/>
                  </w:tcBorders>
                  <w:hideMark/>
                </w:tcPr>
                <w:p w14:paraId="6EC721A9" w14:textId="77777777" w:rsidR="00251821" w:rsidRPr="00251821" w:rsidRDefault="00251821" w:rsidP="00251821">
                  <w:pPr>
                    <w:keepNext/>
                    <w:keepLines/>
                    <w:jc w:val="center"/>
                    <w:rPr>
                      <w:rFonts w:ascii="Arial" w:hAnsi="Arial"/>
                      <w:sz w:val="18"/>
                    </w:rPr>
                  </w:pPr>
                  <w:r w:rsidRPr="00251821">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hideMark/>
                </w:tcPr>
                <w:p w14:paraId="68634FD8" w14:textId="77777777" w:rsidR="00251821" w:rsidRPr="00251821" w:rsidRDefault="00251821" w:rsidP="00251821">
                  <w:pPr>
                    <w:keepNext/>
                    <w:keepLines/>
                    <w:jc w:val="center"/>
                    <w:rPr>
                      <w:rFonts w:ascii="Arial" w:hAnsi="Arial"/>
                      <w:sz w:val="18"/>
                      <w:szCs w:val="18"/>
                    </w:rPr>
                  </w:pPr>
                  <w:r w:rsidRPr="00251821">
                    <w:rPr>
                      <w:rFonts w:ascii="Arial" w:eastAsia="游明朝" w:hAnsi="Arial"/>
                      <w:position w:val="-10"/>
                      <w:sz w:val="18"/>
                      <w:szCs w:val="18"/>
                    </w:rPr>
                    <w:object w:dxaOrig="195" w:dyaOrig="300" w14:anchorId="3A89A77F">
                      <v:shape id="_x0000_i1068" type="#_x0000_t75" style="width:10.8pt;height:15.6pt" o:ole="">
                        <v:imagedata r:id="rId13" o:title=""/>
                      </v:shape>
                      <o:OLEObject Type="Embed" ProgID="Equation.3" ShapeID="_x0000_i1068" DrawAspect="Content" ObjectID="_1627452098" r:id="rId60"/>
                    </w:object>
                  </w:r>
                </w:p>
              </w:tc>
              <w:tc>
                <w:tcPr>
                  <w:tcW w:w="851" w:type="dxa"/>
                  <w:tcBorders>
                    <w:top w:val="single" w:sz="4" w:space="0" w:color="auto"/>
                    <w:left w:val="single" w:sz="4" w:space="0" w:color="auto"/>
                    <w:bottom w:val="single" w:sz="4" w:space="0" w:color="auto"/>
                    <w:right w:val="single" w:sz="4" w:space="0" w:color="auto"/>
                  </w:tcBorders>
                  <w:hideMark/>
                </w:tcPr>
                <w:p w14:paraId="44FB109F" w14:textId="77777777" w:rsidR="00251821" w:rsidRPr="00251821" w:rsidRDefault="00251821" w:rsidP="00251821">
                  <w:pPr>
                    <w:keepNext/>
                    <w:keepLines/>
                    <w:jc w:val="center"/>
                    <w:rPr>
                      <w:rFonts w:ascii="Arial" w:hAnsi="Arial"/>
                      <w:sz w:val="18"/>
                      <w:szCs w:val="18"/>
                    </w:rPr>
                  </w:pPr>
                  <w:r w:rsidRPr="00251821">
                    <w:rPr>
                      <w:rFonts w:ascii="Arial" w:eastAsia="游明朝" w:hAnsi="Arial"/>
                      <w:position w:val="-10"/>
                      <w:sz w:val="18"/>
                      <w:szCs w:val="18"/>
                    </w:rPr>
                    <w:object w:dxaOrig="195" w:dyaOrig="300" w14:anchorId="4DEB77B2">
                      <v:shape id="_x0000_i1069" type="#_x0000_t75" style="width:10.8pt;height:15.6pt" o:ole="">
                        <v:imagedata r:id="rId13" o:title=""/>
                      </v:shape>
                      <o:OLEObject Type="Embed" ProgID="Equation.3" ShapeID="_x0000_i1069" DrawAspect="Content" ObjectID="_1627452099" r:id="rId61"/>
                    </w:object>
                  </w:r>
                  <w:r w:rsidRPr="00251821">
                    <w:rPr>
                      <w:rFonts w:ascii="Arial" w:hAnsi="Arial"/>
                      <w:sz w:val="18"/>
                      <w:szCs w:val="18"/>
                    </w:rPr>
                    <w:t>, 9</w:t>
                  </w:r>
                </w:p>
              </w:tc>
              <w:tc>
                <w:tcPr>
                  <w:tcW w:w="851" w:type="dxa"/>
                  <w:tcBorders>
                    <w:top w:val="single" w:sz="4" w:space="0" w:color="auto"/>
                    <w:left w:val="single" w:sz="4" w:space="0" w:color="auto"/>
                    <w:bottom w:val="single" w:sz="4" w:space="0" w:color="auto"/>
                    <w:right w:val="single" w:sz="4" w:space="0" w:color="auto"/>
                  </w:tcBorders>
                  <w:hideMark/>
                </w:tcPr>
                <w:p w14:paraId="6EB986F7" w14:textId="77777777" w:rsidR="00251821" w:rsidRPr="00251821" w:rsidRDefault="00251821" w:rsidP="00251821">
                  <w:pPr>
                    <w:keepNext/>
                    <w:keepLines/>
                    <w:jc w:val="center"/>
                    <w:rPr>
                      <w:rFonts w:ascii="Arial" w:hAnsi="Arial"/>
                      <w:sz w:val="18"/>
                      <w:szCs w:val="18"/>
                    </w:rPr>
                  </w:pPr>
                  <w:r w:rsidRPr="00251821">
                    <w:rPr>
                      <w:rFonts w:ascii="Arial" w:eastAsia="游明朝" w:hAnsi="Arial"/>
                      <w:position w:val="-10"/>
                      <w:sz w:val="18"/>
                      <w:szCs w:val="18"/>
                    </w:rPr>
                    <w:object w:dxaOrig="195" w:dyaOrig="300" w14:anchorId="5D5BC938">
                      <v:shape id="_x0000_i1070" type="#_x0000_t75" style="width:10.8pt;height:15.6pt" o:ole="">
                        <v:imagedata r:id="rId13" o:title=""/>
                      </v:shape>
                      <o:OLEObject Type="Embed" ProgID="Equation.3" ShapeID="_x0000_i1070" DrawAspect="Content" ObjectID="_1627452100" r:id="rId62"/>
                    </w:object>
                  </w:r>
                  <w:r w:rsidRPr="00251821">
                    <w:rPr>
                      <w:rFonts w:ascii="Arial" w:hAnsi="Arial"/>
                      <w:sz w:val="18"/>
                      <w:szCs w:val="18"/>
                    </w:rPr>
                    <w:t>, 6, 9</w:t>
                  </w:r>
                </w:p>
              </w:tc>
              <w:tc>
                <w:tcPr>
                  <w:tcW w:w="1161" w:type="dxa"/>
                  <w:tcBorders>
                    <w:top w:val="single" w:sz="4" w:space="0" w:color="auto"/>
                    <w:left w:val="single" w:sz="4" w:space="0" w:color="auto"/>
                    <w:bottom w:val="single" w:sz="4" w:space="0" w:color="auto"/>
                    <w:right w:val="single" w:sz="4" w:space="0" w:color="auto"/>
                  </w:tcBorders>
                  <w:hideMark/>
                </w:tcPr>
                <w:p w14:paraId="5E7B9E73" w14:textId="77777777" w:rsidR="00251821" w:rsidRPr="00251821" w:rsidRDefault="00251821" w:rsidP="00251821">
                  <w:pPr>
                    <w:keepNext/>
                    <w:keepLines/>
                    <w:jc w:val="center"/>
                    <w:rPr>
                      <w:rFonts w:ascii="Arial" w:hAnsi="Arial"/>
                      <w:sz w:val="18"/>
                      <w:szCs w:val="18"/>
                    </w:rPr>
                  </w:pPr>
                  <w:r w:rsidRPr="00251821">
                    <w:rPr>
                      <w:rFonts w:ascii="Arial" w:eastAsia="游明朝" w:hAnsi="Arial"/>
                      <w:position w:val="-10"/>
                      <w:sz w:val="18"/>
                      <w:szCs w:val="18"/>
                    </w:rPr>
                    <w:object w:dxaOrig="195" w:dyaOrig="300" w14:anchorId="25435637">
                      <v:shape id="_x0000_i1071" type="#_x0000_t75" style="width:10.8pt;height:15.6pt" o:ole="">
                        <v:imagedata r:id="rId13" o:title=""/>
                      </v:shape>
                      <o:OLEObject Type="Embed" ProgID="Equation.3" ShapeID="_x0000_i1071" DrawAspect="Content" ObjectID="_1627452101" r:id="rId63"/>
                    </w:object>
                  </w:r>
                  <w:r w:rsidRPr="00251821">
                    <w:rPr>
                      <w:rFonts w:ascii="Arial" w:hAnsi="Arial"/>
                      <w:sz w:val="18"/>
                      <w:szCs w:val="18"/>
                    </w:rPr>
                    <w:t>, 6, 9</w:t>
                  </w:r>
                </w:p>
              </w:tc>
              <w:tc>
                <w:tcPr>
                  <w:tcW w:w="456" w:type="dxa"/>
                  <w:tcBorders>
                    <w:top w:val="single" w:sz="4" w:space="0" w:color="auto"/>
                    <w:left w:val="single" w:sz="4" w:space="0" w:color="auto"/>
                    <w:bottom w:val="single" w:sz="4" w:space="0" w:color="auto"/>
                    <w:right w:val="single" w:sz="4" w:space="0" w:color="auto"/>
                  </w:tcBorders>
                  <w:shd w:val="clear" w:color="auto" w:fill="DBE5F1"/>
                </w:tcPr>
                <w:p w14:paraId="477A9132" w14:textId="77777777" w:rsidR="00251821" w:rsidRPr="00251821" w:rsidRDefault="00251821" w:rsidP="00251821">
                  <w:pPr>
                    <w:keepNext/>
                    <w:keepLines/>
                    <w:jc w:val="center"/>
                    <w:rPr>
                      <w:rFonts w:ascii="Arial" w:eastAsia="Batang" w:hAnsi="Arial"/>
                      <w:sz w:val="18"/>
                      <w:szCs w:val="18"/>
                    </w:rPr>
                  </w:pPr>
                  <w:r w:rsidRPr="00251821">
                    <w:rPr>
                      <w:rFonts w:ascii="Arial" w:hAnsi="Arial" w:cs="Arial"/>
                      <w:noProof/>
                      <w:position w:val="-10"/>
                      <w:sz w:val="18"/>
                      <w:szCs w:val="18"/>
                    </w:rPr>
                    <w:drawing>
                      <wp:inline distT="0" distB="0" distL="0" distR="0" wp14:anchorId="31B8D504" wp14:editId="1AD0C1F0">
                        <wp:extent cx="97155" cy="180340"/>
                        <wp:effectExtent l="0" t="0" r="0" b="0"/>
                        <wp:docPr id="175" name="図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tc>
              <w:tc>
                <w:tcPr>
                  <w:tcW w:w="709" w:type="dxa"/>
                  <w:tcBorders>
                    <w:top w:val="single" w:sz="4" w:space="0" w:color="auto"/>
                    <w:left w:val="single" w:sz="4" w:space="0" w:color="auto"/>
                    <w:bottom w:val="single" w:sz="4" w:space="0" w:color="auto"/>
                    <w:right w:val="single" w:sz="4" w:space="0" w:color="auto"/>
                  </w:tcBorders>
                  <w:shd w:val="clear" w:color="auto" w:fill="DBE5F1"/>
                </w:tcPr>
                <w:p w14:paraId="442108D3" w14:textId="77777777" w:rsidR="00251821" w:rsidRPr="00251821" w:rsidRDefault="00251821" w:rsidP="00251821">
                  <w:pPr>
                    <w:keepNext/>
                    <w:keepLines/>
                    <w:jc w:val="center"/>
                    <w:rPr>
                      <w:rFonts w:ascii="Arial" w:eastAsia="Batang" w:hAnsi="Arial"/>
                      <w:sz w:val="18"/>
                      <w:szCs w:val="18"/>
                    </w:rPr>
                  </w:pPr>
                  <w:r w:rsidRPr="00251821">
                    <w:rPr>
                      <w:rFonts w:ascii="Arial" w:hAnsi="Arial" w:cs="Arial"/>
                      <w:noProof/>
                      <w:position w:val="-10"/>
                      <w:sz w:val="18"/>
                      <w:szCs w:val="18"/>
                    </w:rPr>
                    <w:drawing>
                      <wp:inline distT="0" distB="0" distL="0" distR="0" wp14:anchorId="55ACD29A" wp14:editId="6218438C">
                        <wp:extent cx="97155" cy="180340"/>
                        <wp:effectExtent l="0" t="0" r="0" b="0"/>
                        <wp:docPr id="176" name="図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cs="Arial"/>
                      <w:sz w:val="18"/>
                      <w:szCs w:val="18"/>
                    </w:rPr>
                    <w:t>, 8</w:t>
                  </w:r>
                </w:p>
              </w:tc>
              <w:tc>
                <w:tcPr>
                  <w:tcW w:w="850" w:type="dxa"/>
                  <w:tcBorders>
                    <w:top w:val="single" w:sz="4" w:space="0" w:color="auto"/>
                    <w:left w:val="single" w:sz="4" w:space="0" w:color="auto"/>
                    <w:bottom w:val="single" w:sz="4" w:space="0" w:color="auto"/>
                    <w:right w:val="single" w:sz="4" w:space="0" w:color="auto"/>
                  </w:tcBorders>
                  <w:shd w:val="clear" w:color="auto" w:fill="DBE5F1"/>
                </w:tcPr>
                <w:p w14:paraId="425C6271" w14:textId="77777777" w:rsidR="00251821" w:rsidRPr="00251821" w:rsidRDefault="00251821" w:rsidP="00251821">
                  <w:pPr>
                    <w:keepNext/>
                    <w:keepLines/>
                    <w:jc w:val="center"/>
                    <w:rPr>
                      <w:rFonts w:ascii="Arial" w:eastAsia="Batang" w:hAnsi="Arial"/>
                      <w:sz w:val="18"/>
                      <w:szCs w:val="18"/>
                    </w:rPr>
                  </w:pPr>
                  <w:r w:rsidRPr="00251821">
                    <w:rPr>
                      <w:rFonts w:ascii="Arial" w:hAnsi="Arial" w:cs="Arial"/>
                      <w:noProof/>
                      <w:position w:val="-10"/>
                      <w:sz w:val="18"/>
                      <w:szCs w:val="18"/>
                    </w:rPr>
                    <w:drawing>
                      <wp:inline distT="0" distB="0" distL="0" distR="0" wp14:anchorId="57E43763" wp14:editId="692DAF86">
                        <wp:extent cx="97155" cy="180340"/>
                        <wp:effectExtent l="0" t="0" r="0" b="0"/>
                        <wp:docPr id="177" name="図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cs="Arial"/>
                      <w:sz w:val="18"/>
                      <w:szCs w:val="18"/>
                    </w:rPr>
                    <w:t>, 4, 8</w:t>
                  </w:r>
                </w:p>
              </w:tc>
              <w:tc>
                <w:tcPr>
                  <w:tcW w:w="1146" w:type="dxa"/>
                  <w:tcBorders>
                    <w:top w:val="single" w:sz="4" w:space="0" w:color="auto"/>
                    <w:left w:val="single" w:sz="4" w:space="0" w:color="auto"/>
                    <w:bottom w:val="single" w:sz="4" w:space="0" w:color="auto"/>
                    <w:right w:val="single" w:sz="4" w:space="0" w:color="auto"/>
                  </w:tcBorders>
                  <w:shd w:val="clear" w:color="auto" w:fill="DBE5F1"/>
                </w:tcPr>
                <w:p w14:paraId="6D395015" w14:textId="77777777" w:rsidR="00251821" w:rsidRPr="00251821" w:rsidRDefault="00251821" w:rsidP="00251821">
                  <w:pPr>
                    <w:keepNext/>
                    <w:keepLines/>
                    <w:jc w:val="center"/>
                    <w:rPr>
                      <w:rFonts w:ascii="Arial" w:eastAsia="Batang" w:hAnsi="Arial"/>
                      <w:sz w:val="18"/>
                      <w:szCs w:val="18"/>
                    </w:rPr>
                  </w:pPr>
                  <w:r w:rsidRPr="00251821">
                    <w:rPr>
                      <w:rFonts w:ascii="Arial" w:hAnsi="Arial" w:cs="Arial"/>
                      <w:noProof/>
                      <w:position w:val="-10"/>
                      <w:sz w:val="18"/>
                      <w:szCs w:val="18"/>
                    </w:rPr>
                    <w:drawing>
                      <wp:inline distT="0" distB="0" distL="0" distR="0" wp14:anchorId="18B38A5D" wp14:editId="3ACFCDBA">
                        <wp:extent cx="97155" cy="180340"/>
                        <wp:effectExtent l="0" t="0" r="0" b="0"/>
                        <wp:docPr id="178" name="図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cs="Arial"/>
                      <w:sz w:val="18"/>
                      <w:szCs w:val="18"/>
                    </w:rPr>
                    <w:t>, 3, 6, 9</w:t>
                  </w:r>
                </w:p>
              </w:tc>
            </w:tr>
            <w:tr w:rsidR="00251821" w:rsidRPr="00251821" w14:paraId="5C6E394D" w14:textId="77777777" w:rsidTr="00251821">
              <w:trPr>
                <w:jc w:val="center"/>
              </w:trPr>
              <w:tc>
                <w:tcPr>
                  <w:tcW w:w="1967" w:type="dxa"/>
                  <w:tcBorders>
                    <w:top w:val="single" w:sz="4" w:space="0" w:color="auto"/>
                    <w:left w:val="single" w:sz="4" w:space="0" w:color="auto"/>
                    <w:bottom w:val="single" w:sz="4" w:space="0" w:color="auto"/>
                    <w:right w:val="single" w:sz="4" w:space="0" w:color="auto"/>
                  </w:tcBorders>
                  <w:hideMark/>
                </w:tcPr>
                <w:p w14:paraId="12F7B369" w14:textId="77777777" w:rsidR="00251821" w:rsidRPr="00251821" w:rsidRDefault="00251821" w:rsidP="00251821">
                  <w:pPr>
                    <w:keepNext/>
                    <w:keepLines/>
                    <w:jc w:val="center"/>
                    <w:rPr>
                      <w:rFonts w:ascii="Arial" w:hAnsi="Arial"/>
                      <w:sz w:val="18"/>
                    </w:rPr>
                  </w:pPr>
                  <w:r w:rsidRPr="00251821">
                    <w:rPr>
                      <w:rFonts w:ascii="Arial" w:hAnsi="Arial"/>
                      <w:sz w:val="18"/>
                    </w:rPr>
                    <w:t>12</w:t>
                  </w:r>
                </w:p>
              </w:tc>
              <w:tc>
                <w:tcPr>
                  <w:tcW w:w="851" w:type="dxa"/>
                  <w:tcBorders>
                    <w:top w:val="single" w:sz="4" w:space="0" w:color="auto"/>
                    <w:left w:val="single" w:sz="4" w:space="0" w:color="auto"/>
                    <w:bottom w:val="single" w:sz="4" w:space="0" w:color="auto"/>
                    <w:right w:val="single" w:sz="4" w:space="0" w:color="auto"/>
                  </w:tcBorders>
                  <w:hideMark/>
                </w:tcPr>
                <w:p w14:paraId="43AA8708" w14:textId="77777777" w:rsidR="00251821" w:rsidRPr="00251821" w:rsidRDefault="00251821" w:rsidP="00251821">
                  <w:pPr>
                    <w:keepNext/>
                    <w:keepLines/>
                    <w:jc w:val="center"/>
                    <w:rPr>
                      <w:rFonts w:ascii="Arial" w:hAnsi="Arial"/>
                      <w:sz w:val="18"/>
                      <w:szCs w:val="18"/>
                    </w:rPr>
                  </w:pPr>
                  <w:r w:rsidRPr="00251821">
                    <w:rPr>
                      <w:rFonts w:ascii="Arial" w:eastAsia="游明朝" w:hAnsi="Arial"/>
                      <w:position w:val="-10"/>
                      <w:sz w:val="18"/>
                      <w:szCs w:val="18"/>
                    </w:rPr>
                    <w:object w:dxaOrig="195" w:dyaOrig="300" w14:anchorId="234F52E6">
                      <v:shape id="_x0000_i1072" type="#_x0000_t75" style="width:10.8pt;height:15.6pt" o:ole="">
                        <v:imagedata r:id="rId13" o:title=""/>
                      </v:shape>
                      <o:OLEObject Type="Embed" ProgID="Equation.3" ShapeID="_x0000_i1072" DrawAspect="Content" ObjectID="_1627452102" r:id="rId64"/>
                    </w:object>
                  </w:r>
                </w:p>
              </w:tc>
              <w:tc>
                <w:tcPr>
                  <w:tcW w:w="851" w:type="dxa"/>
                  <w:tcBorders>
                    <w:top w:val="single" w:sz="4" w:space="0" w:color="auto"/>
                    <w:left w:val="single" w:sz="4" w:space="0" w:color="auto"/>
                    <w:bottom w:val="single" w:sz="4" w:space="0" w:color="auto"/>
                    <w:right w:val="single" w:sz="4" w:space="0" w:color="auto"/>
                  </w:tcBorders>
                  <w:hideMark/>
                </w:tcPr>
                <w:p w14:paraId="000B071E" w14:textId="77777777" w:rsidR="00251821" w:rsidRPr="00251821" w:rsidRDefault="00251821" w:rsidP="00251821">
                  <w:pPr>
                    <w:keepNext/>
                    <w:keepLines/>
                    <w:jc w:val="center"/>
                    <w:rPr>
                      <w:rFonts w:ascii="Arial" w:hAnsi="Arial"/>
                      <w:sz w:val="18"/>
                      <w:szCs w:val="18"/>
                    </w:rPr>
                  </w:pPr>
                  <w:r w:rsidRPr="00251821">
                    <w:rPr>
                      <w:rFonts w:ascii="Arial" w:eastAsia="游明朝" w:hAnsi="Arial"/>
                      <w:position w:val="-10"/>
                      <w:sz w:val="18"/>
                      <w:szCs w:val="18"/>
                    </w:rPr>
                    <w:object w:dxaOrig="195" w:dyaOrig="300" w14:anchorId="352C1001">
                      <v:shape id="_x0000_i1073" type="#_x0000_t75" style="width:10.8pt;height:15.6pt" o:ole="">
                        <v:imagedata r:id="rId13" o:title=""/>
                      </v:shape>
                      <o:OLEObject Type="Embed" ProgID="Equation.3" ShapeID="_x0000_i1073" DrawAspect="Content" ObjectID="_1627452103" r:id="rId65"/>
                    </w:object>
                  </w:r>
                  <w:r w:rsidRPr="00251821">
                    <w:rPr>
                      <w:rFonts w:ascii="Arial" w:hAnsi="Arial"/>
                      <w:sz w:val="18"/>
                      <w:szCs w:val="18"/>
                    </w:rPr>
                    <w:t>, 9</w:t>
                  </w:r>
                </w:p>
              </w:tc>
              <w:tc>
                <w:tcPr>
                  <w:tcW w:w="851" w:type="dxa"/>
                  <w:tcBorders>
                    <w:top w:val="single" w:sz="4" w:space="0" w:color="auto"/>
                    <w:left w:val="single" w:sz="4" w:space="0" w:color="auto"/>
                    <w:bottom w:val="single" w:sz="4" w:space="0" w:color="auto"/>
                    <w:right w:val="single" w:sz="4" w:space="0" w:color="auto"/>
                  </w:tcBorders>
                  <w:hideMark/>
                </w:tcPr>
                <w:p w14:paraId="421CA8C5" w14:textId="77777777" w:rsidR="00251821" w:rsidRPr="00251821" w:rsidRDefault="00251821" w:rsidP="00251821">
                  <w:pPr>
                    <w:keepNext/>
                    <w:keepLines/>
                    <w:jc w:val="center"/>
                    <w:rPr>
                      <w:rFonts w:ascii="Arial" w:hAnsi="Arial"/>
                      <w:sz w:val="18"/>
                      <w:szCs w:val="18"/>
                    </w:rPr>
                  </w:pPr>
                  <w:r w:rsidRPr="00251821">
                    <w:rPr>
                      <w:rFonts w:ascii="Arial" w:eastAsia="游明朝" w:hAnsi="Arial"/>
                      <w:position w:val="-10"/>
                      <w:sz w:val="18"/>
                      <w:szCs w:val="18"/>
                    </w:rPr>
                    <w:object w:dxaOrig="195" w:dyaOrig="300" w14:anchorId="766ED705">
                      <v:shape id="_x0000_i1074" type="#_x0000_t75" style="width:10.8pt;height:15.6pt" o:ole="">
                        <v:imagedata r:id="rId13" o:title=""/>
                      </v:shape>
                      <o:OLEObject Type="Embed" ProgID="Equation.3" ShapeID="_x0000_i1074" DrawAspect="Content" ObjectID="_1627452104" r:id="rId66"/>
                    </w:object>
                  </w:r>
                  <w:r w:rsidRPr="00251821">
                    <w:rPr>
                      <w:rFonts w:ascii="Arial" w:hAnsi="Arial"/>
                      <w:sz w:val="18"/>
                      <w:szCs w:val="18"/>
                    </w:rPr>
                    <w:t>, 6, 9</w:t>
                  </w:r>
                </w:p>
              </w:tc>
              <w:tc>
                <w:tcPr>
                  <w:tcW w:w="1161" w:type="dxa"/>
                  <w:tcBorders>
                    <w:top w:val="single" w:sz="4" w:space="0" w:color="auto"/>
                    <w:left w:val="single" w:sz="4" w:space="0" w:color="auto"/>
                    <w:bottom w:val="single" w:sz="4" w:space="0" w:color="auto"/>
                    <w:right w:val="single" w:sz="4" w:space="0" w:color="auto"/>
                  </w:tcBorders>
                  <w:hideMark/>
                </w:tcPr>
                <w:p w14:paraId="6083611C" w14:textId="77777777" w:rsidR="00251821" w:rsidRPr="00251821" w:rsidRDefault="00251821" w:rsidP="00251821">
                  <w:pPr>
                    <w:keepNext/>
                    <w:keepLines/>
                    <w:jc w:val="center"/>
                    <w:rPr>
                      <w:rFonts w:ascii="Arial" w:hAnsi="Arial"/>
                      <w:sz w:val="18"/>
                      <w:szCs w:val="18"/>
                    </w:rPr>
                  </w:pPr>
                  <w:r w:rsidRPr="00251821">
                    <w:rPr>
                      <w:rFonts w:ascii="Arial" w:eastAsia="游明朝" w:hAnsi="Arial"/>
                      <w:position w:val="-10"/>
                      <w:sz w:val="18"/>
                      <w:szCs w:val="18"/>
                    </w:rPr>
                    <w:object w:dxaOrig="195" w:dyaOrig="300" w14:anchorId="153BC0CC">
                      <v:shape id="_x0000_i1075" type="#_x0000_t75" style="width:10.8pt;height:15.6pt" o:ole="">
                        <v:imagedata r:id="rId13" o:title=""/>
                      </v:shape>
                      <o:OLEObject Type="Embed" ProgID="Equation.3" ShapeID="_x0000_i1075" DrawAspect="Content" ObjectID="_1627452105" r:id="rId67"/>
                    </w:object>
                  </w:r>
                  <w:r w:rsidRPr="00251821">
                    <w:rPr>
                      <w:rFonts w:ascii="Arial" w:hAnsi="Arial"/>
                      <w:sz w:val="18"/>
                      <w:szCs w:val="18"/>
                    </w:rPr>
                    <w:t>, 5, 8, 11</w:t>
                  </w:r>
                </w:p>
              </w:tc>
              <w:tc>
                <w:tcPr>
                  <w:tcW w:w="456" w:type="dxa"/>
                  <w:tcBorders>
                    <w:top w:val="single" w:sz="4" w:space="0" w:color="auto"/>
                    <w:left w:val="single" w:sz="4" w:space="0" w:color="auto"/>
                    <w:bottom w:val="single" w:sz="4" w:space="0" w:color="auto"/>
                    <w:right w:val="single" w:sz="4" w:space="0" w:color="auto"/>
                  </w:tcBorders>
                  <w:shd w:val="clear" w:color="auto" w:fill="DBE5F1"/>
                </w:tcPr>
                <w:p w14:paraId="2B316AF4" w14:textId="77777777" w:rsidR="00251821" w:rsidRPr="00251821" w:rsidRDefault="00251821" w:rsidP="00251821">
                  <w:pPr>
                    <w:keepNext/>
                    <w:keepLines/>
                    <w:jc w:val="center"/>
                    <w:rPr>
                      <w:rFonts w:ascii="Arial" w:eastAsia="Batang" w:hAnsi="Arial"/>
                      <w:sz w:val="18"/>
                      <w:szCs w:val="18"/>
                    </w:rPr>
                  </w:pPr>
                  <w:r w:rsidRPr="00251821">
                    <w:rPr>
                      <w:rFonts w:ascii="Arial" w:hAnsi="Arial" w:cs="Arial"/>
                      <w:noProof/>
                      <w:position w:val="-10"/>
                      <w:sz w:val="18"/>
                      <w:szCs w:val="18"/>
                    </w:rPr>
                    <w:drawing>
                      <wp:inline distT="0" distB="0" distL="0" distR="0" wp14:anchorId="51143E66" wp14:editId="10AAA321">
                        <wp:extent cx="97155" cy="180340"/>
                        <wp:effectExtent l="0" t="0" r="0" b="0"/>
                        <wp:docPr id="183" name="図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tc>
              <w:tc>
                <w:tcPr>
                  <w:tcW w:w="709" w:type="dxa"/>
                  <w:tcBorders>
                    <w:top w:val="single" w:sz="4" w:space="0" w:color="auto"/>
                    <w:left w:val="single" w:sz="4" w:space="0" w:color="auto"/>
                    <w:bottom w:val="single" w:sz="4" w:space="0" w:color="auto"/>
                    <w:right w:val="single" w:sz="4" w:space="0" w:color="auto"/>
                  </w:tcBorders>
                  <w:shd w:val="clear" w:color="auto" w:fill="DBE5F1"/>
                </w:tcPr>
                <w:p w14:paraId="21E0EF2E" w14:textId="77777777" w:rsidR="00251821" w:rsidRPr="00251821" w:rsidRDefault="00251821" w:rsidP="00251821">
                  <w:pPr>
                    <w:keepNext/>
                    <w:keepLines/>
                    <w:jc w:val="center"/>
                    <w:rPr>
                      <w:rFonts w:ascii="Arial" w:eastAsia="Batang" w:hAnsi="Arial"/>
                      <w:sz w:val="18"/>
                      <w:szCs w:val="18"/>
                    </w:rPr>
                  </w:pPr>
                  <w:r w:rsidRPr="00251821">
                    <w:rPr>
                      <w:rFonts w:ascii="Arial" w:hAnsi="Arial" w:cs="Arial"/>
                      <w:noProof/>
                      <w:position w:val="-10"/>
                      <w:sz w:val="18"/>
                      <w:szCs w:val="18"/>
                    </w:rPr>
                    <w:drawing>
                      <wp:inline distT="0" distB="0" distL="0" distR="0" wp14:anchorId="7D40D4D1" wp14:editId="3B316018">
                        <wp:extent cx="97155" cy="180340"/>
                        <wp:effectExtent l="0" t="0" r="0" b="0"/>
                        <wp:docPr id="184" name="図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cs="Arial"/>
                      <w:sz w:val="18"/>
                      <w:szCs w:val="18"/>
                    </w:rPr>
                    <w:t>, 10</w:t>
                  </w:r>
                </w:p>
              </w:tc>
              <w:tc>
                <w:tcPr>
                  <w:tcW w:w="850" w:type="dxa"/>
                  <w:tcBorders>
                    <w:top w:val="single" w:sz="4" w:space="0" w:color="auto"/>
                    <w:left w:val="single" w:sz="4" w:space="0" w:color="auto"/>
                    <w:bottom w:val="single" w:sz="4" w:space="0" w:color="auto"/>
                    <w:right w:val="single" w:sz="4" w:space="0" w:color="auto"/>
                  </w:tcBorders>
                  <w:shd w:val="clear" w:color="auto" w:fill="DBE5F1"/>
                </w:tcPr>
                <w:p w14:paraId="4D4477B3" w14:textId="77777777" w:rsidR="00251821" w:rsidRPr="00251821" w:rsidRDefault="00251821" w:rsidP="00251821">
                  <w:pPr>
                    <w:keepNext/>
                    <w:keepLines/>
                    <w:jc w:val="center"/>
                    <w:rPr>
                      <w:rFonts w:ascii="Arial" w:eastAsia="Batang" w:hAnsi="Arial"/>
                      <w:sz w:val="18"/>
                      <w:szCs w:val="18"/>
                    </w:rPr>
                  </w:pPr>
                  <w:r w:rsidRPr="00251821">
                    <w:rPr>
                      <w:rFonts w:ascii="Arial" w:hAnsi="Arial" w:cs="Arial"/>
                      <w:noProof/>
                      <w:position w:val="-10"/>
                      <w:sz w:val="18"/>
                      <w:szCs w:val="18"/>
                    </w:rPr>
                    <w:drawing>
                      <wp:inline distT="0" distB="0" distL="0" distR="0" wp14:anchorId="70405075" wp14:editId="6E5B8D3D">
                        <wp:extent cx="97155" cy="180340"/>
                        <wp:effectExtent l="0" t="0" r="0" b="0"/>
                        <wp:docPr id="185" name="図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cs="Arial"/>
                      <w:sz w:val="18"/>
                      <w:szCs w:val="18"/>
                    </w:rPr>
                    <w:t>, 5, 10</w:t>
                  </w:r>
                </w:p>
              </w:tc>
              <w:tc>
                <w:tcPr>
                  <w:tcW w:w="1146" w:type="dxa"/>
                  <w:tcBorders>
                    <w:top w:val="single" w:sz="4" w:space="0" w:color="auto"/>
                    <w:left w:val="single" w:sz="4" w:space="0" w:color="auto"/>
                    <w:bottom w:val="single" w:sz="4" w:space="0" w:color="auto"/>
                    <w:right w:val="single" w:sz="4" w:space="0" w:color="auto"/>
                  </w:tcBorders>
                  <w:shd w:val="clear" w:color="auto" w:fill="DBE5F1"/>
                </w:tcPr>
                <w:p w14:paraId="56B0EC83" w14:textId="77777777" w:rsidR="00251821" w:rsidRPr="00251821" w:rsidRDefault="00251821" w:rsidP="00251821">
                  <w:pPr>
                    <w:keepNext/>
                    <w:keepLines/>
                    <w:jc w:val="center"/>
                    <w:rPr>
                      <w:rFonts w:ascii="Arial" w:eastAsia="Batang" w:hAnsi="Arial"/>
                      <w:sz w:val="18"/>
                      <w:szCs w:val="18"/>
                    </w:rPr>
                  </w:pPr>
                  <w:r w:rsidRPr="00251821">
                    <w:rPr>
                      <w:rFonts w:ascii="Arial" w:hAnsi="Arial" w:cs="Arial"/>
                      <w:noProof/>
                      <w:position w:val="-10"/>
                      <w:sz w:val="18"/>
                      <w:szCs w:val="18"/>
                    </w:rPr>
                    <w:drawing>
                      <wp:inline distT="0" distB="0" distL="0" distR="0" wp14:anchorId="49465D5D" wp14:editId="2B788A89">
                        <wp:extent cx="97155" cy="180340"/>
                        <wp:effectExtent l="0" t="0" r="0" b="0"/>
                        <wp:docPr id="186" name="図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cs="Arial"/>
                      <w:sz w:val="18"/>
                      <w:szCs w:val="18"/>
                    </w:rPr>
                    <w:t>, 3, 6, 9</w:t>
                  </w:r>
                </w:p>
              </w:tc>
            </w:tr>
            <w:tr w:rsidR="00251821" w:rsidRPr="00251821" w14:paraId="43C9221B" w14:textId="77777777" w:rsidTr="00251821">
              <w:trPr>
                <w:jc w:val="center"/>
              </w:trPr>
              <w:tc>
                <w:tcPr>
                  <w:tcW w:w="1967" w:type="dxa"/>
                  <w:tcBorders>
                    <w:top w:val="single" w:sz="4" w:space="0" w:color="auto"/>
                    <w:left w:val="single" w:sz="4" w:space="0" w:color="auto"/>
                    <w:bottom w:val="single" w:sz="4" w:space="0" w:color="auto"/>
                    <w:right w:val="single" w:sz="4" w:space="0" w:color="auto"/>
                  </w:tcBorders>
                  <w:hideMark/>
                </w:tcPr>
                <w:p w14:paraId="0B992567" w14:textId="77777777" w:rsidR="00251821" w:rsidRPr="00251821" w:rsidRDefault="00251821" w:rsidP="00251821">
                  <w:pPr>
                    <w:keepNext/>
                    <w:keepLines/>
                    <w:jc w:val="center"/>
                    <w:rPr>
                      <w:rFonts w:ascii="Arial" w:hAnsi="Arial"/>
                      <w:sz w:val="18"/>
                    </w:rPr>
                  </w:pPr>
                  <w:r w:rsidRPr="00251821">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hideMark/>
                </w:tcPr>
                <w:p w14:paraId="0D3C9F83" w14:textId="77777777" w:rsidR="00251821" w:rsidRPr="00251821" w:rsidRDefault="00251821" w:rsidP="00251821">
                  <w:pPr>
                    <w:keepNext/>
                    <w:keepLines/>
                    <w:jc w:val="center"/>
                    <w:rPr>
                      <w:rFonts w:ascii="Arial" w:hAnsi="Arial"/>
                      <w:sz w:val="18"/>
                      <w:szCs w:val="18"/>
                    </w:rPr>
                  </w:pPr>
                  <w:r w:rsidRPr="00251821">
                    <w:rPr>
                      <w:rFonts w:ascii="Arial" w:eastAsia="游明朝" w:hAnsi="Arial"/>
                      <w:position w:val="-10"/>
                      <w:sz w:val="18"/>
                      <w:szCs w:val="18"/>
                    </w:rPr>
                    <w:object w:dxaOrig="195" w:dyaOrig="300" w14:anchorId="30600DD4">
                      <v:shape id="_x0000_i1076" type="#_x0000_t75" style="width:10.8pt;height:15.6pt" o:ole="">
                        <v:imagedata r:id="rId13" o:title=""/>
                      </v:shape>
                      <o:OLEObject Type="Embed" ProgID="Equation.3" ShapeID="_x0000_i1076" DrawAspect="Content" ObjectID="_1627452106" r:id="rId68"/>
                    </w:object>
                  </w:r>
                </w:p>
              </w:tc>
              <w:tc>
                <w:tcPr>
                  <w:tcW w:w="851" w:type="dxa"/>
                  <w:tcBorders>
                    <w:top w:val="single" w:sz="4" w:space="0" w:color="auto"/>
                    <w:left w:val="single" w:sz="4" w:space="0" w:color="auto"/>
                    <w:bottom w:val="single" w:sz="4" w:space="0" w:color="auto"/>
                    <w:right w:val="single" w:sz="4" w:space="0" w:color="auto"/>
                  </w:tcBorders>
                  <w:hideMark/>
                </w:tcPr>
                <w:p w14:paraId="69C015D1" w14:textId="77777777" w:rsidR="00251821" w:rsidRPr="00251821" w:rsidRDefault="00251821" w:rsidP="00251821">
                  <w:pPr>
                    <w:keepNext/>
                    <w:keepLines/>
                    <w:jc w:val="center"/>
                    <w:rPr>
                      <w:rFonts w:ascii="Arial" w:hAnsi="Arial"/>
                      <w:sz w:val="18"/>
                      <w:szCs w:val="18"/>
                    </w:rPr>
                  </w:pPr>
                  <w:r w:rsidRPr="00251821">
                    <w:rPr>
                      <w:rFonts w:ascii="Arial" w:eastAsia="游明朝" w:hAnsi="Arial"/>
                      <w:position w:val="-10"/>
                      <w:sz w:val="18"/>
                      <w:szCs w:val="18"/>
                    </w:rPr>
                    <w:object w:dxaOrig="195" w:dyaOrig="300" w14:anchorId="6FFF4EF0">
                      <v:shape id="_x0000_i1077" type="#_x0000_t75" style="width:10.8pt;height:15.6pt" o:ole="">
                        <v:imagedata r:id="rId13" o:title=""/>
                      </v:shape>
                      <o:OLEObject Type="Embed" ProgID="Equation.3" ShapeID="_x0000_i1077" DrawAspect="Content" ObjectID="_1627452107" r:id="rId69"/>
                    </w:object>
                  </w:r>
                  <w:r w:rsidRPr="00251821">
                    <w:rPr>
                      <w:rFonts w:ascii="Arial" w:hAnsi="Arial"/>
                      <w:sz w:val="18"/>
                      <w:szCs w:val="18"/>
                    </w:rPr>
                    <w:t xml:space="preserve">, </w:t>
                  </w:r>
                  <m:oMath>
                    <m:sSub>
                      <m:sSubPr>
                        <m:ctrlPr>
                          <w:rPr>
                            <w:rFonts w:ascii="Cambria Math" w:eastAsia="游明朝" w:hAnsi="Cambria Math"/>
                            <w:i/>
                            <w:sz w:val="18"/>
                            <w:szCs w:val="18"/>
                          </w:rPr>
                        </m:ctrlPr>
                      </m:sSubPr>
                      <m:e>
                        <m:r>
                          <w:rPr>
                            <w:rFonts w:ascii="Cambria Math" w:hAnsi="Cambria Math"/>
                            <w:sz w:val="18"/>
                            <w:szCs w:val="18"/>
                          </w:rPr>
                          <m:t>l</m:t>
                        </m:r>
                      </m:e>
                      <m:sub>
                        <m:r>
                          <w:rPr>
                            <w:rFonts w:ascii="Cambria Math" w:hAnsi="Cambria Math"/>
                            <w:sz w:val="18"/>
                            <w:szCs w:val="18"/>
                          </w:rPr>
                          <m:t>1</m:t>
                        </m:r>
                      </m:sub>
                    </m:sSub>
                  </m:oMath>
                </w:p>
              </w:tc>
              <w:tc>
                <w:tcPr>
                  <w:tcW w:w="851" w:type="dxa"/>
                  <w:tcBorders>
                    <w:top w:val="single" w:sz="4" w:space="0" w:color="auto"/>
                    <w:left w:val="single" w:sz="4" w:space="0" w:color="auto"/>
                    <w:bottom w:val="single" w:sz="4" w:space="0" w:color="auto"/>
                    <w:right w:val="single" w:sz="4" w:space="0" w:color="auto"/>
                  </w:tcBorders>
                  <w:hideMark/>
                </w:tcPr>
                <w:p w14:paraId="0911D9BB" w14:textId="77777777" w:rsidR="00251821" w:rsidRPr="00251821" w:rsidRDefault="00251821" w:rsidP="00251821">
                  <w:pPr>
                    <w:keepNext/>
                    <w:keepLines/>
                    <w:jc w:val="center"/>
                    <w:rPr>
                      <w:rFonts w:ascii="Arial" w:hAnsi="Arial"/>
                      <w:sz w:val="18"/>
                      <w:szCs w:val="18"/>
                    </w:rPr>
                  </w:pPr>
                  <w:r w:rsidRPr="00251821">
                    <w:rPr>
                      <w:rFonts w:ascii="Arial" w:eastAsia="游明朝" w:hAnsi="Arial"/>
                      <w:position w:val="-10"/>
                      <w:sz w:val="18"/>
                      <w:szCs w:val="18"/>
                    </w:rPr>
                    <w:object w:dxaOrig="195" w:dyaOrig="300" w14:anchorId="30842D9F">
                      <v:shape id="_x0000_i1078" type="#_x0000_t75" style="width:10.8pt;height:15.6pt" o:ole="">
                        <v:imagedata r:id="rId13" o:title=""/>
                      </v:shape>
                      <o:OLEObject Type="Embed" ProgID="Equation.3" ShapeID="_x0000_i1078" DrawAspect="Content" ObjectID="_1627452108" r:id="rId70"/>
                    </w:object>
                  </w:r>
                  <w:r w:rsidRPr="00251821">
                    <w:rPr>
                      <w:rFonts w:ascii="Arial" w:hAnsi="Arial"/>
                      <w:sz w:val="18"/>
                      <w:szCs w:val="18"/>
                    </w:rPr>
                    <w:t>, 7, 11</w:t>
                  </w:r>
                </w:p>
              </w:tc>
              <w:tc>
                <w:tcPr>
                  <w:tcW w:w="1161" w:type="dxa"/>
                  <w:tcBorders>
                    <w:top w:val="single" w:sz="4" w:space="0" w:color="auto"/>
                    <w:left w:val="single" w:sz="4" w:space="0" w:color="auto"/>
                    <w:bottom w:val="single" w:sz="4" w:space="0" w:color="auto"/>
                    <w:right w:val="single" w:sz="4" w:space="0" w:color="auto"/>
                  </w:tcBorders>
                  <w:hideMark/>
                </w:tcPr>
                <w:p w14:paraId="0CDA9681" w14:textId="77777777" w:rsidR="00251821" w:rsidRPr="00251821" w:rsidRDefault="00251821" w:rsidP="00251821">
                  <w:pPr>
                    <w:keepNext/>
                    <w:keepLines/>
                    <w:jc w:val="center"/>
                    <w:rPr>
                      <w:rFonts w:ascii="Arial" w:hAnsi="Arial"/>
                      <w:sz w:val="18"/>
                      <w:szCs w:val="18"/>
                    </w:rPr>
                  </w:pPr>
                  <w:r w:rsidRPr="00251821">
                    <w:rPr>
                      <w:rFonts w:ascii="Arial" w:eastAsia="游明朝" w:hAnsi="Arial"/>
                      <w:position w:val="-10"/>
                      <w:sz w:val="18"/>
                      <w:szCs w:val="18"/>
                    </w:rPr>
                    <w:object w:dxaOrig="195" w:dyaOrig="300" w14:anchorId="59D6FDE8">
                      <v:shape id="_x0000_i1079" type="#_x0000_t75" style="width:10.8pt;height:15.6pt" o:ole="">
                        <v:imagedata r:id="rId13" o:title=""/>
                      </v:shape>
                      <o:OLEObject Type="Embed" ProgID="Equation.3" ShapeID="_x0000_i1079" DrawAspect="Content" ObjectID="_1627452109" r:id="rId71"/>
                    </w:object>
                  </w:r>
                  <w:r w:rsidRPr="00251821">
                    <w:rPr>
                      <w:rFonts w:ascii="Arial" w:hAnsi="Arial"/>
                      <w:sz w:val="18"/>
                      <w:szCs w:val="18"/>
                    </w:rPr>
                    <w:t>, 5, 8, 11</w:t>
                  </w:r>
                </w:p>
              </w:tc>
              <w:tc>
                <w:tcPr>
                  <w:tcW w:w="456" w:type="dxa"/>
                  <w:tcBorders>
                    <w:top w:val="single" w:sz="4" w:space="0" w:color="auto"/>
                    <w:left w:val="single" w:sz="4" w:space="0" w:color="auto"/>
                    <w:bottom w:val="single" w:sz="4" w:space="0" w:color="auto"/>
                    <w:right w:val="single" w:sz="4" w:space="0" w:color="auto"/>
                  </w:tcBorders>
                  <w:shd w:val="clear" w:color="auto" w:fill="DBE5F1"/>
                </w:tcPr>
                <w:p w14:paraId="38CC95DA" w14:textId="77777777" w:rsidR="00251821" w:rsidRPr="00251821" w:rsidRDefault="00251821" w:rsidP="00251821">
                  <w:pPr>
                    <w:keepNext/>
                    <w:keepLines/>
                    <w:jc w:val="center"/>
                    <w:rPr>
                      <w:rFonts w:ascii="Arial" w:eastAsia="Batang" w:hAnsi="Arial"/>
                      <w:sz w:val="18"/>
                      <w:szCs w:val="18"/>
                    </w:rPr>
                  </w:pPr>
                  <w:r w:rsidRPr="00251821">
                    <w:rPr>
                      <w:rFonts w:ascii="Arial" w:hAnsi="Arial" w:cs="Arial"/>
                      <w:noProof/>
                      <w:position w:val="-10"/>
                      <w:sz w:val="18"/>
                      <w:szCs w:val="18"/>
                    </w:rPr>
                    <w:drawing>
                      <wp:inline distT="0" distB="0" distL="0" distR="0" wp14:anchorId="4A6763C4" wp14:editId="7B6B204E">
                        <wp:extent cx="97155" cy="180340"/>
                        <wp:effectExtent l="0" t="0" r="0" b="0"/>
                        <wp:docPr id="192" name="図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tc>
              <w:tc>
                <w:tcPr>
                  <w:tcW w:w="709" w:type="dxa"/>
                  <w:tcBorders>
                    <w:top w:val="single" w:sz="4" w:space="0" w:color="auto"/>
                    <w:left w:val="single" w:sz="4" w:space="0" w:color="auto"/>
                    <w:bottom w:val="single" w:sz="4" w:space="0" w:color="auto"/>
                    <w:right w:val="single" w:sz="4" w:space="0" w:color="auto"/>
                  </w:tcBorders>
                  <w:shd w:val="clear" w:color="auto" w:fill="DBE5F1"/>
                </w:tcPr>
                <w:p w14:paraId="1B9D8E82" w14:textId="77777777" w:rsidR="00251821" w:rsidRPr="00251821" w:rsidRDefault="00251821" w:rsidP="00251821">
                  <w:pPr>
                    <w:keepNext/>
                    <w:keepLines/>
                    <w:jc w:val="center"/>
                    <w:rPr>
                      <w:rFonts w:ascii="Arial" w:eastAsia="Batang" w:hAnsi="Arial"/>
                      <w:sz w:val="18"/>
                      <w:szCs w:val="18"/>
                    </w:rPr>
                  </w:pPr>
                  <w:r w:rsidRPr="00251821">
                    <w:rPr>
                      <w:rFonts w:ascii="Arial" w:hAnsi="Arial" w:cs="Arial"/>
                      <w:noProof/>
                      <w:position w:val="-10"/>
                      <w:sz w:val="18"/>
                      <w:szCs w:val="18"/>
                    </w:rPr>
                    <w:drawing>
                      <wp:inline distT="0" distB="0" distL="0" distR="0" wp14:anchorId="57C342D3" wp14:editId="78E78778">
                        <wp:extent cx="97155" cy="180340"/>
                        <wp:effectExtent l="0" t="0" r="0" b="0"/>
                        <wp:docPr id="193" name="図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cs="Arial"/>
                      <w:sz w:val="18"/>
                      <w:szCs w:val="18"/>
                    </w:rPr>
                    <w:t>, 10</w:t>
                  </w:r>
                </w:p>
              </w:tc>
              <w:tc>
                <w:tcPr>
                  <w:tcW w:w="850" w:type="dxa"/>
                  <w:tcBorders>
                    <w:top w:val="single" w:sz="4" w:space="0" w:color="auto"/>
                    <w:left w:val="single" w:sz="4" w:space="0" w:color="auto"/>
                    <w:bottom w:val="single" w:sz="4" w:space="0" w:color="auto"/>
                    <w:right w:val="single" w:sz="4" w:space="0" w:color="auto"/>
                  </w:tcBorders>
                  <w:shd w:val="clear" w:color="auto" w:fill="DBE5F1"/>
                </w:tcPr>
                <w:p w14:paraId="0670E18E" w14:textId="77777777" w:rsidR="00251821" w:rsidRPr="00251821" w:rsidRDefault="00251821" w:rsidP="00251821">
                  <w:pPr>
                    <w:keepNext/>
                    <w:keepLines/>
                    <w:jc w:val="center"/>
                    <w:rPr>
                      <w:rFonts w:ascii="Arial" w:eastAsia="Batang" w:hAnsi="Arial"/>
                      <w:sz w:val="18"/>
                      <w:szCs w:val="18"/>
                    </w:rPr>
                  </w:pPr>
                  <w:r w:rsidRPr="00251821">
                    <w:rPr>
                      <w:rFonts w:ascii="Arial" w:hAnsi="Arial" w:cs="Arial"/>
                      <w:noProof/>
                      <w:position w:val="-10"/>
                      <w:sz w:val="18"/>
                      <w:szCs w:val="18"/>
                    </w:rPr>
                    <w:drawing>
                      <wp:inline distT="0" distB="0" distL="0" distR="0" wp14:anchorId="6544F93B" wp14:editId="221A4957">
                        <wp:extent cx="97155" cy="180340"/>
                        <wp:effectExtent l="0" t="0" r="0" b="0"/>
                        <wp:docPr id="194" name="図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cs="Arial"/>
                      <w:sz w:val="18"/>
                      <w:szCs w:val="18"/>
                    </w:rPr>
                    <w:t>, 5, 10</w:t>
                  </w:r>
                </w:p>
              </w:tc>
              <w:tc>
                <w:tcPr>
                  <w:tcW w:w="1146" w:type="dxa"/>
                  <w:tcBorders>
                    <w:top w:val="single" w:sz="4" w:space="0" w:color="auto"/>
                    <w:left w:val="single" w:sz="4" w:space="0" w:color="auto"/>
                    <w:bottom w:val="single" w:sz="4" w:space="0" w:color="auto"/>
                    <w:right w:val="single" w:sz="4" w:space="0" w:color="auto"/>
                  </w:tcBorders>
                  <w:shd w:val="clear" w:color="auto" w:fill="DBE5F1"/>
                </w:tcPr>
                <w:p w14:paraId="3389AD46" w14:textId="77777777" w:rsidR="00251821" w:rsidRPr="00251821" w:rsidRDefault="00251821" w:rsidP="00251821">
                  <w:pPr>
                    <w:keepNext/>
                    <w:keepLines/>
                    <w:jc w:val="center"/>
                    <w:rPr>
                      <w:rFonts w:ascii="Arial" w:eastAsia="Batang" w:hAnsi="Arial"/>
                      <w:sz w:val="18"/>
                      <w:szCs w:val="18"/>
                    </w:rPr>
                  </w:pPr>
                  <w:r w:rsidRPr="00251821">
                    <w:rPr>
                      <w:rFonts w:ascii="Arial" w:hAnsi="Arial" w:cs="Arial"/>
                      <w:noProof/>
                      <w:position w:val="-10"/>
                      <w:sz w:val="18"/>
                      <w:szCs w:val="18"/>
                    </w:rPr>
                    <w:drawing>
                      <wp:inline distT="0" distB="0" distL="0" distR="0" wp14:anchorId="657C6093" wp14:editId="6F91DCAA">
                        <wp:extent cx="97155" cy="180340"/>
                        <wp:effectExtent l="0" t="0" r="0" b="0"/>
                        <wp:docPr id="195" name="図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cs="Arial"/>
                      <w:sz w:val="18"/>
                      <w:szCs w:val="18"/>
                    </w:rPr>
                    <w:t>, 3, 6, 9</w:t>
                  </w:r>
                </w:p>
              </w:tc>
            </w:tr>
          </w:tbl>
          <w:p w14:paraId="162E512F" w14:textId="77777777" w:rsidR="00251821" w:rsidRPr="002E35F4" w:rsidRDefault="00251821" w:rsidP="00251821">
            <w:pPr>
              <w:rPr>
                <w:rFonts w:ascii="Times New Roman" w:eastAsia="游明朝" w:hAnsi="Times New Roman" w:cs="Times New Roman"/>
                <w:sz w:val="20"/>
              </w:rPr>
            </w:pPr>
            <w:r w:rsidRPr="002E35F4">
              <w:rPr>
                <w:rFonts w:ascii="Times New Roman" w:eastAsia="游明朝" w:hAnsi="Times New Roman" w:cs="Times New Roman"/>
                <w:sz w:val="20"/>
              </w:rPr>
              <w:t xml:space="preserve">In the table above, </w:t>
            </w:r>
            <w:r w:rsidRPr="002E35F4">
              <w:rPr>
                <w:rFonts w:ascii="Times New Roman" w:eastAsia="游明朝" w:hAnsi="Times New Roman" w:cs="Times New Roman"/>
                <w:i/>
                <w:sz w:val="20"/>
              </w:rPr>
              <w:t>l</w:t>
            </w:r>
            <w:r w:rsidRPr="002E35F4">
              <w:rPr>
                <w:rFonts w:ascii="Times New Roman" w:eastAsia="游明朝" w:hAnsi="Times New Roman" w:cs="Times New Roman"/>
                <w:i/>
                <w:sz w:val="20"/>
              </w:rPr>
              <w:softHyphen/>
            </w:r>
            <w:r w:rsidRPr="002E35F4">
              <w:rPr>
                <w:rFonts w:ascii="Times New Roman" w:eastAsia="游明朝" w:hAnsi="Times New Roman" w:cs="Times New Roman"/>
                <w:i/>
                <w:sz w:val="20"/>
                <w:vertAlign w:val="subscript"/>
              </w:rPr>
              <w:t>n</w:t>
            </w:r>
            <w:r w:rsidRPr="002E35F4">
              <w:rPr>
                <w:rFonts w:ascii="Times New Roman" w:eastAsia="游明朝" w:hAnsi="Times New Roman" w:cs="Times New Roman"/>
                <w:i/>
                <w:sz w:val="20"/>
              </w:rPr>
              <w:t xml:space="preserve">’ </w:t>
            </w:r>
            <w:r w:rsidRPr="002E35F4">
              <w:rPr>
                <w:rFonts w:ascii="Times New Roman" w:eastAsia="游明朝" w:hAnsi="Times New Roman" w:cs="Times New Roman"/>
                <w:sz w:val="20"/>
              </w:rPr>
              <w:t xml:space="preserve">is set to be </w:t>
            </w:r>
            <w:r w:rsidRPr="002E35F4">
              <w:rPr>
                <w:rFonts w:ascii="Times New Roman" w:eastAsia="游明朝" w:hAnsi="Times New Roman" w:cs="Times New Roman"/>
                <w:i/>
                <w:sz w:val="20"/>
              </w:rPr>
              <w:t>n.</w:t>
            </w:r>
            <w:r w:rsidRPr="002E35F4">
              <w:rPr>
                <w:rFonts w:ascii="Times New Roman" w:eastAsia="游明朝" w:hAnsi="Times New Roman" w:cs="Times New Roman"/>
                <w:sz w:val="20"/>
              </w:rPr>
              <w:t xml:space="preserve"> If LTE CRS exists on the symbol </w:t>
            </w:r>
            <w:r w:rsidRPr="002E35F4">
              <w:rPr>
                <w:rFonts w:ascii="Times New Roman" w:eastAsia="游明朝" w:hAnsi="Times New Roman" w:cs="Times New Roman"/>
                <w:i/>
                <w:sz w:val="20"/>
              </w:rPr>
              <w:t>l</w:t>
            </w:r>
            <w:r w:rsidRPr="002E35F4">
              <w:rPr>
                <w:rFonts w:ascii="Times New Roman" w:eastAsia="游明朝" w:hAnsi="Times New Roman" w:cs="Times New Roman"/>
                <w:sz w:val="20"/>
              </w:rPr>
              <w:t>=</w:t>
            </w:r>
            <w:r w:rsidRPr="002E35F4">
              <w:rPr>
                <w:rFonts w:ascii="Times New Roman" w:eastAsia="游明朝" w:hAnsi="Times New Roman" w:cs="Times New Roman"/>
                <w:i/>
                <w:sz w:val="20"/>
              </w:rPr>
              <w:t>n</w:t>
            </w:r>
            <w:r w:rsidRPr="002E35F4">
              <w:rPr>
                <w:rFonts w:ascii="Times New Roman" w:eastAsia="游明朝" w:hAnsi="Times New Roman" w:cs="Times New Roman"/>
                <w:sz w:val="20"/>
              </w:rPr>
              <w:t xml:space="preserve">, </w:t>
            </w:r>
            <w:r w:rsidRPr="002E35F4">
              <w:rPr>
                <w:rFonts w:ascii="Times New Roman" w:eastAsia="游明朝" w:hAnsi="Times New Roman" w:cs="Times New Roman"/>
                <w:i/>
                <w:sz w:val="20"/>
              </w:rPr>
              <w:t>l</w:t>
            </w:r>
            <w:r w:rsidRPr="002E35F4">
              <w:rPr>
                <w:rFonts w:ascii="Times New Roman" w:eastAsia="游明朝" w:hAnsi="Times New Roman" w:cs="Times New Roman"/>
                <w:i/>
                <w:sz w:val="20"/>
                <w:vertAlign w:val="subscript"/>
              </w:rPr>
              <w:t>n</w:t>
            </w:r>
            <w:r w:rsidRPr="002E35F4">
              <w:rPr>
                <w:rFonts w:ascii="Times New Roman" w:eastAsia="游明朝" w:hAnsi="Times New Roman" w:cs="Times New Roman"/>
                <w:i/>
                <w:sz w:val="20"/>
              </w:rPr>
              <w:t>’</w:t>
            </w:r>
            <w:r w:rsidRPr="002E35F4">
              <w:rPr>
                <w:rFonts w:ascii="Times New Roman" w:eastAsia="游明朝" w:hAnsi="Times New Roman" w:cs="Times New Roman"/>
                <w:sz w:val="20"/>
              </w:rPr>
              <w:t xml:space="preserve"> is incremented until</w:t>
            </w:r>
            <w:r w:rsidRPr="002E35F4">
              <w:rPr>
                <w:rFonts w:ascii="Times New Roman" w:eastAsia="游明朝" w:hAnsi="Times New Roman" w:cs="Times New Roman"/>
                <w:i/>
                <w:sz w:val="20"/>
              </w:rPr>
              <w:t xml:space="preserve"> </w:t>
            </w:r>
            <w:r w:rsidRPr="002E35F4">
              <w:rPr>
                <w:rFonts w:ascii="Times New Roman" w:eastAsia="游明朝" w:hAnsi="Times New Roman" w:cs="Times New Roman"/>
                <w:sz w:val="20"/>
              </w:rPr>
              <w:t xml:space="preserve">when LTE CRS doesn’t exist on symbol </w:t>
            </w:r>
            <w:r w:rsidRPr="002E35F4">
              <w:rPr>
                <w:rFonts w:ascii="Times New Roman" w:eastAsia="游明朝" w:hAnsi="Times New Roman" w:cs="Times New Roman"/>
                <w:i/>
                <w:sz w:val="20"/>
              </w:rPr>
              <w:t>l</w:t>
            </w:r>
            <w:r w:rsidRPr="002E35F4">
              <w:rPr>
                <w:rFonts w:ascii="Times New Roman" w:eastAsia="游明朝" w:hAnsi="Times New Roman" w:cs="Times New Roman"/>
                <w:sz w:val="20"/>
              </w:rPr>
              <w:t>=</w:t>
            </w:r>
            <w:r w:rsidRPr="002E35F4">
              <w:rPr>
                <w:rFonts w:ascii="Times New Roman" w:eastAsia="游明朝" w:hAnsi="Times New Roman" w:cs="Times New Roman"/>
                <w:i/>
                <w:sz w:val="20"/>
              </w:rPr>
              <w:t>l</w:t>
            </w:r>
            <w:r w:rsidRPr="002E35F4">
              <w:rPr>
                <w:rFonts w:ascii="Times New Roman" w:eastAsia="游明朝" w:hAnsi="Times New Roman" w:cs="Times New Roman"/>
                <w:i/>
                <w:sz w:val="20"/>
                <w:vertAlign w:val="subscript"/>
              </w:rPr>
              <w:t>n</w:t>
            </w:r>
            <w:r w:rsidRPr="002E35F4">
              <w:rPr>
                <w:rFonts w:ascii="Times New Roman" w:eastAsia="游明朝" w:hAnsi="Times New Roman" w:cs="Times New Roman"/>
                <w:i/>
                <w:sz w:val="20"/>
              </w:rPr>
              <w:t>’</w:t>
            </w:r>
            <w:r w:rsidRPr="002E35F4">
              <w:rPr>
                <w:rFonts w:ascii="Times New Roman" w:eastAsia="游明朝" w:hAnsi="Times New Roman" w:cs="Times New Roman"/>
                <w:sz w:val="20"/>
              </w:rPr>
              <w:t>.</w:t>
            </w:r>
          </w:p>
          <w:p w14:paraId="09ED36B8" w14:textId="77777777" w:rsidR="00251821" w:rsidRPr="002E35F4" w:rsidRDefault="00251821" w:rsidP="00251821">
            <w:pPr>
              <w:keepNext/>
              <w:keepLines/>
              <w:spacing w:before="60"/>
              <w:jc w:val="center"/>
              <w:rPr>
                <w:rFonts w:ascii="Times New Roman" w:eastAsia="游明朝" w:hAnsi="Times New Roman" w:cs="Times New Roman"/>
                <w:b/>
                <w:sz w:val="20"/>
              </w:rPr>
            </w:pPr>
          </w:p>
          <w:p w14:paraId="6C58DE9F" w14:textId="77777777" w:rsidR="00251821" w:rsidRPr="00251821" w:rsidRDefault="00251821" w:rsidP="00251821">
            <w:pPr>
              <w:keepNext/>
              <w:keepLines/>
              <w:spacing w:before="60"/>
              <w:jc w:val="center"/>
              <w:rPr>
                <w:rFonts w:ascii="Arial" w:hAnsi="Arial"/>
                <w:b/>
              </w:rPr>
            </w:pPr>
            <w:r w:rsidRPr="00251821">
              <w:rPr>
                <w:rFonts w:ascii="Arial" w:hAnsi="Arial"/>
                <w:b/>
              </w:rPr>
              <w:t xml:space="preserve">Table 7.4.1.1.2-4: PDSCH DM-RS positions </w:t>
            </w:r>
            <w:r w:rsidRPr="00251821">
              <w:rPr>
                <w:rFonts w:ascii="Arial" w:eastAsia="游明朝" w:hAnsi="Arial"/>
                <w:b/>
                <w:position w:val="-6"/>
              </w:rPr>
              <w:object w:dxaOrig="165" w:dyaOrig="300" w14:anchorId="27D7A29F">
                <v:shape id="_x0000_i1080" type="#_x0000_t75" style="width:7.8pt;height:15.6pt" o:ole="">
                  <v:imagedata r:id="rId18" o:title=""/>
                </v:shape>
                <o:OLEObject Type="Embed" ProgID="Equation.3" ShapeID="_x0000_i1080" DrawAspect="Content" ObjectID="_1627452110" r:id="rId72"/>
              </w:object>
            </w:r>
            <w:r w:rsidRPr="00251821">
              <w:rPr>
                <w:rFonts w:ascii="Arial" w:hAnsi="Arial"/>
                <w:b/>
              </w:rPr>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251821" w:rsidRPr="00251821" w14:paraId="733DB188" w14:textId="77777777" w:rsidTr="003C7AF0">
              <w:trPr>
                <w:jc w:val="center"/>
              </w:trPr>
              <w:tc>
                <w:tcPr>
                  <w:tcW w:w="2047" w:type="dxa"/>
                  <w:vMerge w:val="restart"/>
                  <w:tcBorders>
                    <w:top w:val="single" w:sz="4" w:space="0" w:color="auto"/>
                    <w:left w:val="single" w:sz="4" w:space="0" w:color="auto"/>
                    <w:bottom w:val="single" w:sz="4" w:space="0" w:color="auto"/>
                    <w:right w:val="single" w:sz="4" w:space="0" w:color="auto"/>
                  </w:tcBorders>
                  <w:hideMark/>
                </w:tcPr>
                <w:p w14:paraId="2861794B" w14:textId="77777777" w:rsidR="00251821" w:rsidRPr="00251821" w:rsidRDefault="005662A8" w:rsidP="00251821">
                  <w:pPr>
                    <w:keepNext/>
                    <w:keepLines/>
                    <w:jc w:val="center"/>
                    <w:rPr>
                      <w:rFonts w:ascii="Arial" w:hAnsi="Arial"/>
                      <w:b/>
                      <w:sz w:val="18"/>
                    </w:rPr>
                  </w:pPr>
                  <m:oMath>
                    <m:sSub>
                      <m:sSubPr>
                        <m:ctrlPr>
                          <w:rPr>
                            <w:rFonts w:ascii="Cambria Math" w:eastAsia="游明朝" w:hAnsi="Cambria Math"/>
                            <w:i/>
                          </w:rPr>
                        </m:ctrlPr>
                      </m:sSubPr>
                      <m:e>
                        <m:r>
                          <w:rPr>
                            <w:rFonts w:ascii="Cambria Math" w:hAnsi="Cambria Math"/>
                          </w:rPr>
                          <m:t>l</m:t>
                        </m:r>
                      </m:e>
                      <m:sub>
                        <m:r>
                          <m:rPr>
                            <m:nor/>
                          </m:rPr>
                          <w:rPr>
                            <w:rFonts w:ascii="Cambria Math" w:hAnsi="Cambria Math"/>
                          </w:rPr>
                          <m:t>d</m:t>
                        </m:r>
                      </m:sub>
                    </m:sSub>
                  </m:oMath>
                  <w:r w:rsidR="00251821" w:rsidRPr="00251821">
                    <w:rPr>
                      <w:rFonts w:ascii="Arial" w:hAnsi="Arial"/>
                      <w:b/>
                      <w:sz w:val="18"/>
                    </w:rPr>
                    <w:t xml:space="preserve"> in symbols</w:t>
                  </w:r>
                </w:p>
              </w:tc>
              <w:tc>
                <w:tcPr>
                  <w:tcW w:w="5106" w:type="dxa"/>
                  <w:gridSpan w:val="6"/>
                  <w:tcBorders>
                    <w:top w:val="single" w:sz="4" w:space="0" w:color="auto"/>
                    <w:left w:val="single" w:sz="4" w:space="0" w:color="auto"/>
                    <w:bottom w:val="nil"/>
                    <w:right w:val="single" w:sz="4" w:space="0" w:color="auto"/>
                  </w:tcBorders>
                  <w:vAlign w:val="bottom"/>
                  <w:hideMark/>
                </w:tcPr>
                <w:p w14:paraId="3E76EBB7" w14:textId="77777777" w:rsidR="00251821" w:rsidRPr="00251821" w:rsidRDefault="00251821" w:rsidP="00251821">
                  <w:pPr>
                    <w:keepNext/>
                    <w:keepLines/>
                    <w:jc w:val="center"/>
                    <w:rPr>
                      <w:rFonts w:ascii="Arial" w:hAnsi="Arial"/>
                      <w:b/>
                      <w:sz w:val="18"/>
                    </w:rPr>
                  </w:pPr>
                  <w:r w:rsidRPr="00251821">
                    <w:rPr>
                      <w:rFonts w:ascii="Arial" w:hAnsi="Arial"/>
                      <w:b/>
                      <w:sz w:val="18"/>
                    </w:rPr>
                    <w:t xml:space="preserve">DM-RS positions </w:t>
                  </w:r>
                  <w:r w:rsidRPr="00251821">
                    <w:rPr>
                      <w:rFonts w:ascii="Arial" w:hAnsi="Arial"/>
                      <w:b/>
                      <w:position w:val="-6"/>
                      <w:sz w:val="18"/>
                    </w:rPr>
                    <w:object w:dxaOrig="165" w:dyaOrig="300" w14:anchorId="16867279">
                      <v:shape id="_x0000_i1081" type="#_x0000_t75" style="width:7.8pt;height:15.6pt" o:ole="">
                        <v:imagedata r:id="rId18" o:title=""/>
                      </v:shape>
                      <o:OLEObject Type="Embed" ProgID="Equation.3" ShapeID="_x0000_i1081" DrawAspect="Content" ObjectID="_1627452111" r:id="rId73"/>
                    </w:object>
                  </w:r>
                </w:p>
              </w:tc>
            </w:tr>
            <w:tr w:rsidR="00251821" w:rsidRPr="00251821" w14:paraId="2D1BCFAE" w14:textId="77777777" w:rsidTr="003C7A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09762" w14:textId="77777777" w:rsidR="00251821" w:rsidRPr="00251821" w:rsidRDefault="00251821" w:rsidP="00251821">
                  <w:pPr>
                    <w:rPr>
                      <w:rFonts w:ascii="Arial" w:hAnsi="Arial"/>
                      <w:b/>
                      <w:sz w:val="18"/>
                    </w:rPr>
                  </w:pPr>
                </w:p>
              </w:tc>
              <w:tc>
                <w:tcPr>
                  <w:tcW w:w="2553" w:type="dxa"/>
                  <w:gridSpan w:val="3"/>
                  <w:tcBorders>
                    <w:top w:val="nil"/>
                    <w:left w:val="single" w:sz="4" w:space="0" w:color="auto"/>
                    <w:bottom w:val="single" w:sz="4" w:space="0" w:color="auto"/>
                    <w:right w:val="single" w:sz="4" w:space="0" w:color="auto"/>
                  </w:tcBorders>
                  <w:vAlign w:val="bottom"/>
                  <w:hideMark/>
                </w:tcPr>
                <w:p w14:paraId="7D4C5082" w14:textId="77777777" w:rsidR="00251821" w:rsidRPr="00251821" w:rsidRDefault="00251821" w:rsidP="00251821">
                  <w:pPr>
                    <w:keepNext/>
                    <w:keepLines/>
                    <w:jc w:val="center"/>
                    <w:rPr>
                      <w:rFonts w:ascii="Arial" w:hAnsi="Arial"/>
                      <w:b/>
                      <w:sz w:val="18"/>
                    </w:rPr>
                  </w:pPr>
                  <w:r w:rsidRPr="00251821">
                    <w:rPr>
                      <w:rFonts w:ascii="Arial" w:hAnsi="Arial"/>
                      <w:b/>
                      <w:sz w:val="18"/>
                    </w:rPr>
                    <w:t>PDSCH mapping type A</w:t>
                  </w:r>
                </w:p>
              </w:tc>
              <w:tc>
                <w:tcPr>
                  <w:tcW w:w="2553" w:type="dxa"/>
                  <w:gridSpan w:val="3"/>
                  <w:tcBorders>
                    <w:top w:val="nil"/>
                    <w:left w:val="single" w:sz="4" w:space="0" w:color="auto"/>
                    <w:bottom w:val="single" w:sz="4" w:space="0" w:color="auto"/>
                    <w:right w:val="single" w:sz="4" w:space="0" w:color="auto"/>
                  </w:tcBorders>
                  <w:vAlign w:val="bottom"/>
                  <w:hideMark/>
                </w:tcPr>
                <w:p w14:paraId="73B9771F" w14:textId="77777777" w:rsidR="00251821" w:rsidRPr="00251821" w:rsidRDefault="00251821" w:rsidP="00251821">
                  <w:pPr>
                    <w:keepNext/>
                    <w:keepLines/>
                    <w:jc w:val="center"/>
                    <w:rPr>
                      <w:rFonts w:ascii="Arial" w:hAnsi="Arial"/>
                      <w:b/>
                      <w:sz w:val="18"/>
                    </w:rPr>
                  </w:pPr>
                  <w:r w:rsidRPr="00251821">
                    <w:rPr>
                      <w:rFonts w:ascii="Arial" w:hAnsi="Arial"/>
                      <w:b/>
                      <w:sz w:val="18"/>
                    </w:rPr>
                    <w:t>PDSCH mapping type B</w:t>
                  </w:r>
                </w:p>
              </w:tc>
            </w:tr>
            <w:tr w:rsidR="00251821" w:rsidRPr="00251821" w14:paraId="54564E66" w14:textId="77777777" w:rsidTr="003C7A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B23F3" w14:textId="77777777" w:rsidR="00251821" w:rsidRPr="00251821" w:rsidRDefault="00251821" w:rsidP="00251821">
                  <w:pPr>
                    <w:rPr>
                      <w:rFonts w:ascii="Arial" w:hAnsi="Arial"/>
                      <w:b/>
                      <w:sz w:val="18"/>
                    </w:rPr>
                  </w:pPr>
                </w:p>
              </w:tc>
              <w:tc>
                <w:tcPr>
                  <w:tcW w:w="2553" w:type="dxa"/>
                  <w:gridSpan w:val="3"/>
                  <w:tcBorders>
                    <w:top w:val="single" w:sz="4" w:space="0" w:color="auto"/>
                    <w:left w:val="single" w:sz="4" w:space="0" w:color="auto"/>
                    <w:bottom w:val="nil"/>
                    <w:right w:val="single" w:sz="4" w:space="0" w:color="auto"/>
                  </w:tcBorders>
                  <w:vAlign w:val="bottom"/>
                  <w:hideMark/>
                </w:tcPr>
                <w:p w14:paraId="239EDDAC" w14:textId="77777777" w:rsidR="00251821" w:rsidRPr="00251821" w:rsidRDefault="00251821" w:rsidP="00251821">
                  <w:pPr>
                    <w:keepNext/>
                    <w:keepLines/>
                    <w:jc w:val="center"/>
                    <w:rPr>
                      <w:rFonts w:ascii="Arial" w:hAnsi="Arial"/>
                      <w:b/>
                      <w:sz w:val="18"/>
                    </w:rPr>
                  </w:pPr>
                  <w:r w:rsidRPr="00251821">
                    <w:rPr>
                      <w:rFonts w:ascii="Arial" w:hAnsi="Arial"/>
                      <w:b/>
                      <w:sz w:val="18"/>
                    </w:rPr>
                    <w:t>dmrs-AdditionalPosition</w:t>
                  </w:r>
                </w:p>
              </w:tc>
              <w:tc>
                <w:tcPr>
                  <w:tcW w:w="2553" w:type="dxa"/>
                  <w:gridSpan w:val="3"/>
                  <w:tcBorders>
                    <w:top w:val="single" w:sz="4" w:space="0" w:color="auto"/>
                    <w:left w:val="single" w:sz="4" w:space="0" w:color="auto"/>
                    <w:bottom w:val="nil"/>
                    <w:right w:val="single" w:sz="4" w:space="0" w:color="auto"/>
                  </w:tcBorders>
                  <w:vAlign w:val="bottom"/>
                  <w:hideMark/>
                </w:tcPr>
                <w:p w14:paraId="20AAD266" w14:textId="77777777" w:rsidR="00251821" w:rsidRPr="00251821" w:rsidRDefault="00251821" w:rsidP="00251821">
                  <w:pPr>
                    <w:keepNext/>
                    <w:keepLines/>
                    <w:jc w:val="center"/>
                    <w:rPr>
                      <w:rFonts w:ascii="Arial" w:hAnsi="Arial"/>
                      <w:b/>
                      <w:sz w:val="18"/>
                    </w:rPr>
                  </w:pPr>
                  <w:r w:rsidRPr="00251821">
                    <w:rPr>
                      <w:rFonts w:ascii="Arial" w:hAnsi="Arial"/>
                      <w:b/>
                      <w:sz w:val="18"/>
                    </w:rPr>
                    <w:t>dmrs-AdditionalPosition</w:t>
                  </w:r>
                </w:p>
              </w:tc>
            </w:tr>
            <w:tr w:rsidR="00251821" w:rsidRPr="00251821" w14:paraId="3F37E079" w14:textId="77777777" w:rsidTr="003C7A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A7381" w14:textId="77777777" w:rsidR="00251821" w:rsidRPr="00251821" w:rsidRDefault="00251821" w:rsidP="00251821">
                  <w:pPr>
                    <w:rPr>
                      <w:rFonts w:ascii="Arial" w:hAnsi="Arial"/>
                      <w:b/>
                      <w:sz w:val="18"/>
                    </w:rPr>
                  </w:pPr>
                </w:p>
              </w:tc>
              <w:tc>
                <w:tcPr>
                  <w:tcW w:w="851" w:type="dxa"/>
                  <w:tcBorders>
                    <w:top w:val="nil"/>
                    <w:left w:val="single" w:sz="4" w:space="0" w:color="auto"/>
                    <w:bottom w:val="single" w:sz="4" w:space="0" w:color="auto"/>
                    <w:right w:val="single" w:sz="4" w:space="0" w:color="auto"/>
                  </w:tcBorders>
                  <w:hideMark/>
                </w:tcPr>
                <w:p w14:paraId="41FDC42D" w14:textId="77777777" w:rsidR="00251821" w:rsidRPr="00251821" w:rsidRDefault="00251821" w:rsidP="00251821">
                  <w:pPr>
                    <w:keepNext/>
                    <w:keepLines/>
                    <w:jc w:val="center"/>
                    <w:rPr>
                      <w:rFonts w:ascii="Arial" w:hAnsi="Arial"/>
                      <w:b/>
                      <w:sz w:val="18"/>
                    </w:rPr>
                  </w:pPr>
                  <w:r w:rsidRPr="00251821">
                    <w:rPr>
                      <w:rFonts w:ascii="Arial" w:hAnsi="Arial"/>
                      <w:b/>
                      <w:sz w:val="18"/>
                    </w:rPr>
                    <w:t>0</w:t>
                  </w:r>
                </w:p>
              </w:tc>
              <w:tc>
                <w:tcPr>
                  <w:tcW w:w="851" w:type="dxa"/>
                  <w:tcBorders>
                    <w:top w:val="nil"/>
                    <w:left w:val="single" w:sz="4" w:space="0" w:color="auto"/>
                    <w:bottom w:val="single" w:sz="4" w:space="0" w:color="auto"/>
                    <w:right w:val="single" w:sz="4" w:space="0" w:color="auto"/>
                  </w:tcBorders>
                  <w:hideMark/>
                </w:tcPr>
                <w:p w14:paraId="3F5BC18C" w14:textId="77777777" w:rsidR="00251821" w:rsidRPr="00251821" w:rsidRDefault="00251821" w:rsidP="00251821">
                  <w:pPr>
                    <w:keepNext/>
                    <w:keepLines/>
                    <w:jc w:val="center"/>
                    <w:rPr>
                      <w:rFonts w:ascii="Arial" w:hAnsi="Arial"/>
                      <w:b/>
                      <w:sz w:val="18"/>
                    </w:rPr>
                  </w:pPr>
                  <w:r w:rsidRPr="00251821">
                    <w:rPr>
                      <w:rFonts w:ascii="Arial" w:hAnsi="Arial"/>
                      <w:b/>
                      <w:sz w:val="18"/>
                    </w:rPr>
                    <w:t>1</w:t>
                  </w:r>
                </w:p>
              </w:tc>
              <w:tc>
                <w:tcPr>
                  <w:tcW w:w="851" w:type="dxa"/>
                  <w:tcBorders>
                    <w:top w:val="nil"/>
                    <w:left w:val="single" w:sz="4" w:space="0" w:color="auto"/>
                    <w:bottom w:val="single" w:sz="4" w:space="0" w:color="auto"/>
                    <w:right w:val="single" w:sz="4" w:space="0" w:color="auto"/>
                  </w:tcBorders>
                  <w:hideMark/>
                </w:tcPr>
                <w:p w14:paraId="3E1CF179" w14:textId="77777777" w:rsidR="00251821" w:rsidRPr="00251821" w:rsidRDefault="00251821" w:rsidP="00251821">
                  <w:pPr>
                    <w:keepNext/>
                    <w:keepLines/>
                    <w:jc w:val="center"/>
                    <w:rPr>
                      <w:rFonts w:ascii="Arial" w:hAnsi="Arial"/>
                      <w:b/>
                      <w:sz w:val="18"/>
                    </w:rPr>
                  </w:pPr>
                  <w:r w:rsidRPr="00251821">
                    <w:rPr>
                      <w:rFonts w:ascii="Arial" w:hAnsi="Arial"/>
                      <w:b/>
                      <w:sz w:val="18"/>
                    </w:rPr>
                    <w:t>2</w:t>
                  </w:r>
                </w:p>
              </w:tc>
              <w:tc>
                <w:tcPr>
                  <w:tcW w:w="851" w:type="dxa"/>
                  <w:tcBorders>
                    <w:top w:val="nil"/>
                    <w:left w:val="single" w:sz="4" w:space="0" w:color="auto"/>
                    <w:bottom w:val="single" w:sz="4" w:space="0" w:color="auto"/>
                    <w:right w:val="single" w:sz="4" w:space="0" w:color="auto"/>
                  </w:tcBorders>
                  <w:hideMark/>
                </w:tcPr>
                <w:p w14:paraId="77689216" w14:textId="77777777" w:rsidR="00251821" w:rsidRPr="00251821" w:rsidRDefault="00251821" w:rsidP="00251821">
                  <w:pPr>
                    <w:keepNext/>
                    <w:keepLines/>
                    <w:jc w:val="center"/>
                    <w:rPr>
                      <w:rFonts w:ascii="Arial" w:hAnsi="Arial"/>
                      <w:b/>
                      <w:sz w:val="18"/>
                    </w:rPr>
                  </w:pPr>
                  <w:r w:rsidRPr="00251821">
                    <w:rPr>
                      <w:rFonts w:ascii="Arial" w:hAnsi="Arial"/>
                      <w:b/>
                      <w:sz w:val="18"/>
                    </w:rPr>
                    <w:t>0</w:t>
                  </w:r>
                </w:p>
              </w:tc>
              <w:tc>
                <w:tcPr>
                  <w:tcW w:w="851" w:type="dxa"/>
                  <w:tcBorders>
                    <w:top w:val="nil"/>
                    <w:left w:val="single" w:sz="4" w:space="0" w:color="auto"/>
                    <w:bottom w:val="single" w:sz="4" w:space="0" w:color="auto"/>
                    <w:right w:val="single" w:sz="4" w:space="0" w:color="auto"/>
                  </w:tcBorders>
                  <w:hideMark/>
                </w:tcPr>
                <w:p w14:paraId="01B93BC0" w14:textId="77777777" w:rsidR="00251821" w:rsidRPr="00251821" w:rsidRDefault="00251821" w:rsidP="00251821">
                  <w:pPr>
                    <w:keepNext/>
                    <w:keepLines/>
                    <w:jc w:val="center"/>
                    <w:rPr>
                      <w:rFonts w:ascii="Arial" w:hAnsi="Arial"/>
                      <w:b/>
                      <w:sz w:val="18"/>
                    </w:rPr>
                  </w:pPr>
                  <w:r w:rsidRPr="00251821">
                    <w:rPr>
                      <w:rFonts w:ascii="Arial" w:hAnsi="Arial"/>
                      <w:b/>
                      <w:sz w:val="18"/>
                    </w:rPr>
                    <w:t>1</w:t>
                  </w:r>
                </w:p>
              </w:tc>
              <w:tc>
                <w:tcPr>
                  <w:tcW w:w="851" w:type="dxa"/>
                  <w:tcBorders>
                    <w:top w:val="nil"/>
                    <w:left w:val="single" w:sz="4" w:space="0" w:color="auto"/>
                    <w:bottom w:val="single" w:sz="4" w:space="0" w:color="auto"/>
                    <w:right w:val="single" w:sz="4" w:space="0" w:color="auto"/>
                  </w:tcBorders>
                  <w:hideMark/>
                </w:tcPr>
                <w:p w14:paraId="3A35DBA3" w14:textId="77777777" w:rsidR="00251821" w:rsidRPr="00251821" w:rsidRDefault="00251821" w:rsidP="00251821">
                  <w:pPr>
                    <w:keepNext/>
                    <w:keepLines/>
                    <w:jc w:val="center"/>
                    <w:rPr>
                      <w:rFonts w:ascii="Arial" w:hAnsi="Arial"/>
                      <w:b/>
                      <w:sz w:val="18"/>
                    </w:rPr>
                  </w:pPr>
                  <w:r w:rsidRPr="00251821">
                    <w:rPr>
                      <w:rFonts w:ascii="Arial" w:hAnsi="Arial"/>
                      <w:b/>
                      <w:sz w:val="18"/>
                    </w:rPr>
                    <w:t>2</w:t>
                  </w:r>
                </w:p>
              </w:tc>
            </w:tr>
            <w:tr w:rsidR="00251821" w:rsidRPr="00251821" w14:paraId="27DF5886" w14:textId="77777777" w:rsidTr="003C7AF0">
              <w:trPr>
                <w:jc w:val="center"/>
              </w:trPr>
              <w:tc>
                <w:tcPr>
                  <w:tcW w:w="2047" w:type="dxa"/>
                  <w:tcBorders>
                    <w:top w:val="single" w:sz="4" w:space="0" w:color="auto"/>
                    <w:left w:val="single" w:sz="4" w:space="0" w:color="auto"/>
                    <w:bottom w:val="single" w:sz="4" w:space="0" w:color="auto"/>
                    <w:right w:val="single" w:sz="4" w:space="0" w:color="auto"/>
                  </w:tcBorders>
                  <w:hideMark/>
                </w:tcPr>
                <w:p w14:paraId="5DAB4DC8" w14:textId="77777777" w:rsidR="00251821" w:rsidRPr="00251821" w:rsidRDefault="00251821" w:rsidP="00251821">
                  <w:pPr>
                    <w:keepNext/>
                    <w:keepLines/>
                    <w:jc w:val="center"/>
                    <w:rPr>
                      <w:rFonts w:ascii="Arial" w:hAnsi="Arial"/>
                      <w:sz w:val="18"/>
                    </w:rPr>
                  </w:pPr>
                  <w:r w:rsidRPr="00251821">
                    <w:rPr>
                      <w:rFonts w:ascii="Arial" w:hAnsi="Arial"/>
                      <w:sz w:val="18"/>
                    </w:rPr>
                    <w:t>&lt;4</w:t>
                  </w:r>
                </w:p>
              </w:tc>
              <w:tc>
                <w:tcPr>
                  <w:tcW w:w="851" w:type="dxa"/>
                  <w:tcBorders>
                    <w:top w:val="single" w:sz="4" w:space="0" w:color="auto"/>
                    <w:left w:val="single" w:sz="4" w:space="0" w:color="auto"/>
                    <w:bottom w:val="single" w:sz="4" w:space="0" w:color="auto"/>
                    <w:right w:val="single" w:sz="4" w:space="0" w:color="auto"/>
                  </w:tcBorders>
                </w:tcPr>
                <w:p w14:paraId="0FD3EAF8" w14:textId="77777777" w:rsidR="00251821" w:rsidRPr="00251821" w:rsidRDefault="00251821" w:rsidP="00251821">
                  <w:pPr>
                    <w:keepNext/>
                    <w:keepLines/>
                    <w:jc w:val="center"/>
                    <w:rPr>
                      <w:rFonts w:ascii="Arial" w:eastAsia="游明朝" w:hAnsi="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4FE9E27E" w14:textId="77777777" w:rsidR="00251821" w:rsidRPr="00251821" w:rsidRDefault="00251821" w:rsidP="00251821">
                  <w:pPr>
                    <w:keepNext/>
                    <w:keepLines/>
                    <w:jc w:val="center"/>
                    <w:rPr>
                      <w:rFonts w:ascii="Arial" w:hAnsi="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5AA2D0AA" w14:textId="77777777" w:rsidR="00251821" w:rsidRPr="00251821" w:rsidRDefault="00251821" w:rsidP="00251821">
                  <w:pPr>
                    <w:keepNext/>
                    <w:keepLines/>
                    <w:jc w:val="center"/>
                    <w:rPr>
                      <w:rFonts w:ascii="Arial" w:hAnsi="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32C023E" w14:textId="77777777" w:rsidR="00251821" w:rsidRPr="00251821" w:rsidRDefault="00251821" w:rsidP="00251821">
                  <w:pPr>
                    <w:keepNext/>
                    <w:keepLines/>
                    <w:jc w:val="center"/>
                    <w:rPr>
                      <w:rFonts w:ascii="Arial" w:eastAsia="游明朝" w:hAnsi="Arial"/>
                      <w:sz w:val="18"/>
                      <w:szCs w:val="18"/>
                    </w:rPr>
                  </w:pPr>
                  <w:r w:rsidRPr="00251821">
                    <w:rPr>
                      <w:rFonts w:ascii="Arial" w:hAnsi="Arial"/>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A5EE15C" w14:textId="77777777" w:rsidR="00251821" w:rsidRPr="00251821" w:rsidRDefault="00251821" w:rsidP="00251821">
                  <w:pPr>
                    <w:keepNext/>
                    <w:keepLines/>
                    <w:jc w:val="center"/>
                    <w:rPr>
                      <w:rFonts w:ascii="Arial" w:hAnsi="Arial"/>
                      <w:sz w:val="18"/>
                      <w:szCs w:val="18"/>
                    </w:rPr>
                  </w:pPr>
                  <w:r w:rsidRPr="00251821">
                    <w:rPr>
                      <w:rFonts w:ascii="Arial" w:hAnsi="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4F86248" w14:textId="77777777" w:rsidR="00251821" w:rsidRPr="00251821" w:rsidRDefault="00251821" w:rsidP="00251821">
                  <w:pPr>
                    <w:keepNext/>
                    <w:keepLines/>
                    <w:jc w:val="center"/>
                    <w:rPr>
                      <w:rFonts w:ascii="Arial" w:hAnsi="Arial"/>
                      <w:sz w:val="18"/>
                      <w:szCs w:val="18"/>
                    </w:rPr>
                  </w:pPr>
                </w:p>
              </w:tc>
            </w:tr>
            <w:tr w:rsidR="00251821" w:rsidRPr="00251821" w14:paraId="7CDCAE39" w14:textId="77777777" w:rsidTr="003C7AF0">
              <w:trPr>
                <w:jc w:val="center"/>
              </w:trPr>
              <w:tc>
                <w:tcPr>
                  <w:tcW w:w="2047" w:type="dxa"/>
                  <w:tcBorders>
                    <w:top w:val="single" w:sz="4" w:space="0" w:color="auto"/>
                    <w:left w:val="single" w:sz="4" w:space="0" w:color="auto"/>
                    <w:bottom w:val="single" w:sz="4" w:space="0" w:color="auto"/>
                    <w:right w:val="single" w:sz="4" w:space="0" w:color="auto"/>
                  </w:tcBorders>
                  <w:hideMark/>
                </w:tcPr>
                <w:p w14:paraId="3E53C387" w14:textId="77777777" w:rsidR="00251821" w:rsidRPr="00251821" w:rsidRDefault="00251821" w:rsidP="00251821">
                  <w:pPr>
                    <w:keepNext/>
                    <w:keepLines/>
                    <w:jc w:val="center"/>
                    <w:rPr>
                      <w:rFonts w:ascii="Arial" w:hAnsi="Arial"/>
                      <w:sz w:val="18"/>
                    </w:rPr>
                  </w:pPr>
                  <w:r w:rsidRPr="00251821">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2E80EA63" w14:textId="77777777" w:rsidR="00251821" w:rsidRPr="00251821" w:rsidRDefault="00251821" w:rsidP="00251821">
                  <w:pPr>
                    <w:keepNext/>
                    <w:keepLines/>
                    <w:jc w:val="center"/>
                    <w:rPr>
                      <w:rFonts w:ascii="Arial" w:eastAsia="游明朝" w:hAnsi="Arial"/>
                      <w:sz w:val="18"/>
                      <w:szCs w:val="18"/>
                    </w:rPr>
                  </w:pPr>
                  <w:r w:rsidRPr="00251821">
                    <w:rPr>
                      <w:rFonts w:ascii="Arial" w:eastAsia="游明朝" w:hAnsi="Arial"/>
                      <w:position w:val="-10"/>
                      <w:sz w:val="18"/>
                      <w:szCs w:val="18"/>
                    </w:rPr>
                    <w:object w:dxaOrig="195" w:dyaOrig="300" w14:anchorId="3EE25516">
                      <v:shape id="_x0000_i1082" type="#_x0000_t75" style="width:9.6pt;height:15.6pt" o:ole="">
                        <v:imagedata r:id="rId13" o:title=""/>
                      </v:shape>
                      <o:OLEObject Type="Embed" ProgID="Equation.3" ShapeID="_x0000_i1082" DrawAspect="Content" ObjectID="_1627452112" r:id="rId74"/>
                    </w:object>
                  </w:r>
                </w:p>
              </w:tc>
              <w:tc>
                <w:tcPr>
                  <w:tcW w:w="851" w:type="dxa"/>
                  <w:tcBorders>
                    <w:top w:val="single" w:sz="4" w:space="0" w:color="auto"/>
                    <w:left w:val="single" w:sz="4" w:space="0" w:color="auto"/>
                    <w:bottom w:val="single" w:sz="4" w:space="0" w:color="auto"/>
                    <w:right w:val="single" w:sz="4" w:space="0" w:color="auto"/>
                  </w:tcBorders>
                  <w:hideMark/>
                </w:tcPr>
                <w:p w14:paraId="22AC915D" w14:textId="77777777" w:rsidR="00251821" w:rsidRPr="00251821" w:rsidRDefault="00251821" w:rsidP="00251821">
                  <w:pPr>
                    <w:keepNext/>
                    <w:keepLines/>
                    <w:jc w:val="center"/>
                    <w:rPr>
                      <w:rFonts w:ascii="Arial" w:hAnsi="Arial"/>
                      <w:sz w:val="18"/>
                      <w:szCs w:val="18"/>
                    </w:rPr>
                  </w:pPr>
                  <w:r w:rsidRPr="00251821">
                    <w:rPr>
                      <w:rFonts w:ascii="Arial" w:eastAsia="游明朝" w:hAnsi="Arial"/>
                      <w:position w:val="-10"/>
                      <w:sz w:val="18"/>
                      <w:szCs w:val="18"/>
                    </w:rPr>
                    <w:object w:dxaOrig="195" w:dyaOrig="300" w14:anchorId="0BE711A0">
                      <v:shape id="_x0000_i1083" type="#_x0000_t75" style="width:9.6pt;height:15.6pt" o:ole="">
                        <v:imagedata r:id="rId13" o:title=""/>
                      </v:shape>
                      <o:OLEObject Type="Embed" ProgID="Equation.3" ShapeID="_x0000_i1083" DrawAspect="Content" ObjectID="_1627452113" r:id="rId75"/>
                    </w:object>
                  </w:r>
                </w:p>
              </w:tc>
              <w:tc>
                <w:tcPr>
                  <w:tcW w:w="851" w:type="dxa"/>
                  <w:tcBorders>
                    <w:top w:val="single" w:sz="4" w:space="0" w:color="auto"/>
                    <w:left w:val="single" w:sz="4" w:space="0" w:color="auto"/>
                    <w:bottom w:val="single" w:sz="4" w:space="0" w:color="auto"/>
                    <w:right w:val="single" w:sz="4" w:space="0" w:color="auto"/>
                  </w:tcBorders>
                </w:tcPr>
                <w:p w14:paraId="51515581" w14:textId="77777777" w:rsidR="00251821" w:rsidRPr="00251821" w:rsidRDefault="00251821" w:rsidP="00251821">
                  <w:pPr>
                    <w:keepNext/>
                    <w:keepLines/>
                    <w:jc w:val="center"/>
                    <w:rPr>
                      <w:rFonts w:ascii="Arial" w:hAnsi="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84A22F6" w14:textId="77777777" w:rsidR="00251821" w:rsidRPr="00251821" w:rsidRDefault="00251821" w:rsidP="00251821">
                  <w:pPr>
                    <w:keepNext/>
                    <w:keepLines/>
                    <w:jc w:val="center"/>
                    <w:rPr>
                      <w:rFonts w:ascii="Arial" w:eastAsia="游明朝" w:hAnsi="Arial"/>
                      <w:sz w:val="18"/>
                      <w:szCs w:val="18"/>
                    </w:rPr>
                  </w:pPr>
                  <w:r w:rsidRPr="00251821">
                    <w:rPr>
                      <w:rFonts w:ascii="Arial" w:hAnsi="Arial"/>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F2BFCD4" w14:textId="77777777" w:rsidR="00251821" w:rsidRPr="00251821" w:rsidRDefault="00251821" w:rsidP="00251821">
                  <w:pPr>
                    <w:keepNext/>
                    <w:keepLines/>
                    <w:jc w:val="center"/>
                    <w:rPr>
                      <w:rFonts w:ascii="Arial" w:hAnsi="Arial"/>
                      <w:sz w:val="18"/>
                      <w:szCs w:val="18"/>
                    </w:rPr>
                  </w:pPr>
                  <w:r w:rsidRPr="00251821">
                    <w:rPr>
                      <w:rFonts w:ascii="Arial" w:hAnsi="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58F131B" w14:textId="77777777" w:rsidR="00251821" w:rsidRPr="00251821" w:rsidRDefault="00251821" w:rsidP="00251821">
                  <w:pPr>
                    <w:keepNext/>
                    <w:keepLines/>
                    <w:jc w:val="center"/>
                    <w:rPr>
                      <w:rFonts w:ascii="Arial" w:hAnsi="Arial"/>
                      <w:sz w:val="18"/>
                      <w:szCs w:val="18"/>
                    </w:rPr>
                  </w:pPr>
                </w:p>
              </w:tc>
            </w:tr>
            <w:tr w:rsidR="00251821" w:rsidRPr="00251821" w14:paraId="200630A7" w14:textId="77777777" w:rsidTr="00251821">
              <w:trPr>
                <w:jc w:val="center"/>
              </w:trPr>
              <w:tc>
                <w:tcPr>
                  <w:tcW w:w="2047" w:type="dxa"/>
                  <w:tcBorders>
                    <w:top w:val="single" w:sz="4" w:space="0" w:color="auto"/>
                    <w:left w:val="single" w:sz="4" w:space="0" w:color="auto"/>
                    <w:bottom w:val="single" w:sz="4" w:space="0" w:color="auto"/>
                    <w:right w:val="single" w:sz="4" w:space="0" w:color="auto"/>
                  </w:tcBorders>
                  <w:hideMark/>
                </w:tcPr>
                <w:p w14:paraId="3914C27C" w14:textId="77777777" w:rsidR="00251821" w:rsidRPr="00251821" w:rsidRDefault="00251821" w:rsidP="00251821">
                  <w:pPr>
                    <w:keepNext/>
                    <w:keepLines/>
                    <w:jc w:val="center"/>
                    <w:rPr>
                      <w:rFonts w:ascii="Arial" w:hAnsi="Arial"/>
                      <w:sz w:val="18"/>
                    </w:rPr>
                  </w:pPr>
                  <w:r w:rsidRPr="00251821">
                    <w:rPr>
                      <w:rFonts w:ascii="Arial" w:hAnsi="Arial"/>
                      <w:sz w:val="18"/>
                    </w:rPr>
                    <w:t>5</w:t>
                  </w:r>
                </w:p>
              </w:tc>
              <w:tc>
                <w:tcPr>
                  <w:tcW w:w="851" w:type="dxa"/>
                  <w:tcBorders>
                    <w:top w:val="single" w:sz="4" w:space="0" w:color="auto"/>
                    <w:left w:val="single" w:sz="4" w:space="0" w:color="auto"/>
                    <w:bottom w:val="single" w:sz="4" w:space="0" w:color="auto"/>
                    <w:right w:val="single" w:sz="4" w:space="0" w:color="auto"/>
                  </w:tcBorders>
                  <w:hideMark/>
                </w:tcPr>
                <w:p w14:paraId="6C75D999" w14:textId="77777777" w:rsidR="00251821" w:rsidRPr="00251821" w:rsidRDefault="00251821" w:rsidP="00251821">
                  <w:pPr>
                    <w:keepNext/>
                    <w:keepLines/>
                    <w:jc w:val="center"/>
                    <w:rPr>
                      <w:rFonts w:ascii="Arial" w:eastAsia="游明朝" w:hAnsi="Arial"/>
                      <w:sz w:val="18"/>
                      <w:szCs w:val="18"/>
                    </w:rPr>
                  </w:pPr>
                  <w:r w:rsidRPr="00251821">
                    <w:rPr>
                      <w:rFonts w:ascii="Arial" w:eastAsia="游明朝" w:hAnsi="Arial"/>
                      <w:position w:val="-10"/>
                      <w:sz w:val="18"/>
                      <w:szCs w:val="18"/>
                    </w:rPr>
                    <w:object w:dxaOrig="195" w:dyaOrig="300" w14:anchorId="3A9BD86E">
                      <v:shape id="_x0000_i1084" type="#_x0000_t75" style="width:9.6pt;height:15.6pt" o:ole="">
                        <v:imagedata r:id="rId13" o:title=""/>
                      </v:shape>
                      <o:OLEObject Type="Embed" ProgID="Equation.3" ShapeID="_x0000_i1084" DrawAspect="Content" ObjectID="_1627452114" r:id="rId76"/>
                    </w:object>
                  </w:r>
                </w:p>
              </w:tc>
              <w:tc>
                <w:tcPr>
                  <w:tcW w:w="851" w:type="dxa"/>
                  <w:tcBorders>
                    <w:top w:val="single" w:sz="4" w:space="0" w:color="auto"/>
                    <w:left w:val="single" w:sz="4" w:space="0" w:color="auto"/>
                    <w:bottom w:val="single" w:sz="4" w:space="0" w:color="auto"/>
                    <w:right w:val="single" w:sz="4" w:space="0" w:color="auto"/>
                  </w:tcBorders>
                  <w:hideMark/>
                </w:tcPr>
                <w:p w14:paraId="0029B886" w14:textId="77777777" w:rsidR="00251821" w:rsidRPr="00251821" w:rsidRDefault="00251821" w:rsidP="00251821">
                  <w:pPr>
                    <w:keepNext/>
                    <w:keepLines/>
                    <w:jc w:val="center"/>
                    <w:rPr>
                      <w:rFonts w:ascii="Arial" w:hAnsi="Arial"/>
                      <w:sz w:val="18"/>
                      <w:szCs w:val="18"/>
                    </w:rPr>
                  </w:pPr>
                  <w:r w:rsidRPr="00251821">
                    <w:rPr>
                      <w:rFonts w:ascii="Arial" w:eastAsia="游明朝" w:hAnsi="Arial"/>
                      <w:position w:val="-10"/>
                      <w:sz w:val="18"/>
                      <w:szCs w:val="18"/>
                    </w:rPr>
                    <w:object w:dxaOrig="195" w:dyaOrig="300" w14:anchorId="07CABB5F">
                      <v:shape id="_x0000_i1085" type="#_x0000_t75" style="width:9.6pt;height:15.6pt" o:ole="">
                        <v:imagedata r:id="rId13" o:title=""/>
                      </v:shape>
                      <o:OLEObject Type="Embed" ProgID="Equation.3" ShapeID="_x0000_i1085" DrawAspect="Content" ObjectID="_1627452115" r:id="rId77"/>
                    </w:object>
                  </w:r>
                </w:p>
              </w:tc>
              <w:tc>
                <w:tcPr>
                  <w:tcW w:w="851" w:type="dxa"/>
                  <w:tcBorders>
                    <w:top w:val="single" w:sz="4" w:space="0" w:color="auto"/>
                    <w:left w:val="single" w:sz="4" w:space="0" w:color="auto"/>
                    <w:bottom w:val="single" w:sz="4" w:space="0" w:color="auto"/>
                    <w:right w:val="single" w:sz="4" w:space="0" w:color="auto"/>
                  </w:tcBorders>
                </w:tcPr>
                <w:p w14:paraId="5B989C8F" w14:textId="77777777" w:rsidR="00251821" w:rsidRPr="00251821" w:rsidRDefault="00251821" w:rsidP="00251821">
                  <w:pPr>
                    <w:keepNext/>
                    <w:keepLines/>
                    <w:jc w:val="center"/>
                    <w:rPr>
                      <w:rFonts w:ascii="Arial" w:hAnsi="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DBE5F1"/>
                </w:tcPr>
                <w:p w14:paraId="08BAF66A" w14:textId="77777777" w:rsidR="00251821" w:rsidRPr="00251821" w:rsidRDefault="00251821" w:rsidP="00251821">
                  <w:pPr>
                    <w:keepNext/>
                    <w:keepLines/>
                    <w:jc w:val="center"/>
                    <w:rPr>
                      <w:rFonts w:ascii="Arial" w:eastAsia="游明朝" w:hAnsi="Arial"/>
                      <w:sz w:val="18"/>
                      <w:szCs w:val="18"/>
                    </w:rPr>
                  </w:pPr>
                  <w:r w:rsidRPr="00251821">
                    <w:rPr>
                      <w:rFonts w:ascii="Arial" w:hAnsi="Arial"/>
                      <w:noProof/>
                      <w:position w:val="-10"/>
                      <w:sz w:val="18"/>
                      <w:szCs w:val="18"/>
                    </w:rPr>
                    <w:drawing>
                      <wp:inline distT="0" distB="0" distL="0" distR="0" wp14:anchorId="49CB49DD" wp14:editId="16DD708A">
                        <wp:extent cx="97155" cy="180340"/>
                        <wp:effectExtent l="0" t="0" r="0" b="0"/>
                        <wp:docPr id="212" name="図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shd w:val="clear" w:color="auto" w:fill="DBE5F1"/>
                </w:tcPr>
                <w:p w14:paraId="078C07EB" w14:textId="77777777" w:rsidR="00251821" w:rsidRPr="00251821" w:rsidRDefault="00251821" w:rsidP="00251821">
                  <w:pPr>
                    <w:keepNext/>
                    <w:keepLines/>
                    <w:jc w:val="center"/>
                    <w:rPr>
                      <w:rFonts w:ascii="Arial" w:hAnsi="Arial"/>
                      <w:sz w:val="18"/>
                      <w:szCs w:val="18"/>
                    </w:rPr>
                  </w:pPr>
                  <w:r w:rsidRPr="00251821">
                    <w:rPr>
                      <w:rFonts w:ascii="Arial" w:hAnsi="Arial"/>
                      <w:noProof/>
                      <w:position w:val="-10"/>
                      <w:sz w:val="18"/>
                      <w:szCs w:val="18"/>
                    </w:rPr>
                    <w:drawing>
                      <wp:inline distT="0" distB="0" distL="0" distR="0" wp14:anchorId="48331C06" wp14:editId="6BC6ED5D">
                        <wp:extent cx="97155" cy="180340"/>
                        <wp:effectExtent l="0" t="0" r="0" b="0"/>
                        <wp:docPr id="213" name="図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tcPr>
                <w:p w14:paraId="221879D2" w14:textId="77777777" w:rsidR="00251821" w:rsidRPr="00251821" w:rsidRDefault="00251821" w:rsidP="00251821">
                  <w:pPr>
                    <w:keepNext/>
                    <w:keepLines/>
                    <w:jc w:val="center"/>
                    <w:rPr>
                      <w:rFonts w:ascii="Arial" w:hAnsi="Arial"/>
                      <w:sz w:val="18"/>
                      <w:szCs w:val="18"/>
                    </w:rPr>
                  </w:pPr>
                </w:p>
              </w:tc>
            </w:tr>
            <w:tr w:rsidR="00251821" w:rsidRPr="00251821" w14:paraId="0A9D184C" w14:textId="77777777" w:rsidTr="003C7AF0">
              <w:trPr>
                <w:jc w:val="center"/>
              </w:trPr>
              <w:tc>
                <w:tcPr>
                  <w:tcW w:w="2047" w:type="dxa"/>
                  <w:tcBorders>
                    <w:top w:val="single" w:sz="4" w:space="0" w:color="auto"/>
                    <w:left w:val="single" w:sz="4" w:space="0" w:color="auto"/>
                    <w:bottom w:val="single" w:sz="4" w:space="0" w:color="auto"/>
                    <w:right w:val="single" w:sz="4" w:space="0" w:color="auto"/>
                  </w:tcBorders>
                  <w:hideMark/>
                </w:tcPr>
                <w:p w14:paraId="28853576" w14:textId="77777777" w:rsidR="00251821" w:rsidRPr="00251821" w:rsidRDefault="00251821" w:rsidP="00251821">
                  <w:pPr>
                    <w:keepNext/>
                    <w:keepLines/>
                    <w:jc w:val="center"/>
                    <w:rPr>
                      <w:rFonts w:ascii="Arial" w:hAnsi="Arial"/>
                      <w:sz w:val="18"/>
                    </w:rPr>
                  </w:pPr>
                  <w:r w:rsidRPr="00251821">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1960AB96" w14:textId="77777777" w:rsidR="00251821" w:rsidRPr="00251821" w:rsidRDefault="00251821" w:rsidP="00251821">
                  <w:pPr>
                    <w:keepNext/>
                    <w:keepLines/>
                    <w:jc w:val="center"/>
                    <w:rPr>
                      <w:rFonts w:ascii="Arial" w:eastAsia="游明朝" w:hAnsi="Arial"/>
                      <w:sz w:val="18"/>
                      <w:szCs w:val="18"/>
                    </w:rPr>
                  </w:pPr>
                  <w:r w:rsidRPr="00251821">
                    <w:rPr>
                      <w:rFonts w:ascii="Arial" w:eastAsia="游明朝" w:hAnsi="Arial"/>
                      <w:position w:val="-10"/>
                      <w:sz w:val="18"/>
                      <w:szCs w:val="18"/>
                    </w:rPr>
                    <w:object w:dxaOrig="195" w:dyaOrig="300" w14:anchorId="0782E2F6">
                      <v:shape id="_x0000_i1086" type="#_x0000_t75" style="width:9.6pt;height:15.6pt" o:ole="">
                        <v:imagedata r:id="rId13" o:title=""/>
                      </v:shape>
                      <o:OLEObject Type="Embed" ProgID="Equation.3" ShapeID="_x0000_i1086" DrawAspect="Content" ObjectID="_1627452116" r:id="rId78"/>
                    </w:object>
                  </w:r>
                </w:p>
              </w:tc>
              <w:tc>
                <w:tcPr>
                  <w:tcW w:w="851" w:type="dxa"/>
                  <w:tcBorders>
                    <w:top w:val="single" w:sz="4" w:space="0" w:color="auto"/>
                    <w:left w:val="single" w:sz="4" w:space="0" w:color="auto"/>
                    <w:bottom w:val="single" w:sz="4" w:space="0" w:color="auto"/>
                    <w:right w:val="single" w:sz="4" w:space="0" w:color="auto"/>
                  </w:tcBorders>
                  <w:hideMark/>
                </w:tcPr>
                <w:p w14:paraId="2CA36A6B" w14:textId="77777777" w:rsidR="00251821" w:rsidRPr="00251821" w:rsidRDefault="00251821" w:rsidP="00251821">
                  <w:pPr>
                    <w:keepNext/>
                    <w:keepLines/>
                    <w:jc w:val="center"/>
                    <w:rPr>
                      <w:rFonts w:ascii="Arial" w:hAnsi="Arial"/>
                      <w:sz w:val="18"/>
                      <w:szCs w:val="18"/>
                    </w:rPr>
                  </w:pPr>
                  <w:r w:rsidRPr="00251821">
                    <w:rPr>
                      <w:rFonts w:ascii="Arial" w:eastAsia="游明朝" w:hAnsi="Arial"/>
                      <w:position w:val="-10"/>
                      <w:sz w:val="18"/>
                      <w:szCs w:val="18"/>
                    </w:rPr>
                    <w:object w:dxaOrig="195" w:dyaOrig="300" w14:anchorId="4349BABA">
                      <v:shape id="_x0000_i1087" type="#_x0000_t75" style="width:9.6pt;height:15.6pt" o:ole="">
                        <v:imagedata r:id="rId13" o:title=""/>
                      </v:shape>
                      <o:OLEObject Type="Embed" ProgID="Equation.3" ShapeID="_x0000_i1087" DrawAspect="Content" ObjectID="_1627452117" r:id="rId79"/>
                    </w:object>
                  </w:r>
                </w:p>
              </w:tc>
              <w:tc>
                <w:tcPr>
                  <w:tcW w:w="851" w:type="dxa"/>
                  <w:tcBorders>
                    <w:top w:val="single" w:sz="4" w:space="0" w:color="auto"/>
                    <w:left w:val="single" w:sz="4" w:space="0" w:color="auto"/>
                    <w:bottom w:val="single" w:sz="4" w:space="0" w:color="auto"/>
                    <w:right w:val="single" w:sz="4" w:space="0" w:color="auto"/>
                  </w:tcBorders>
                </w:tcPr>
                <w:p w14:paraId="143644F2" w14:textId="77777777" w:rsidR="00251821" w:rsidRPr="00251821" w:rsidRDefault="00251821" w:rsidP="00251821">
                  <w:pPr>
                    <w:keepNext/>
                    <w:keepLines/>
                    <w:jc w:val="center"/>
                    <w:rPr>
                      <w:rFonts w:ascii="Arial" w:hAnsi="Arial"/>
                      <w:sz w:val="18"/>
                      <w:szCs w:val="18"/>
                    </w:rPr>
                  </w:pPr>
                </w:p>
              </w:tc>
              <w:tc>
                <w:tcPr>
                  <w:tcW w:w="851" w:type="dxa"/>
                  <w:tcBorders>
                    <w:top w:val="single" w:sz="4" w:space="0" w:color="auto"/>
                    <w:left w:val="single" w:sz="4" w:space="0" w:color="auto"/>
                    <w:bottom w:val="single" w:sz="4" w:space="0" w:color="auto"/>
                    <w:right w:val="single" w:sz="4" w:space="0" w:color="auto"/>
                  </w:tcBorders>
                  <w:hideMark/>
                </w:tcPr>
                <w:p w14:paraId="00FFA2A1" w14:textId="77777777" w:rsidR="00251821" w:rsidRPr="00251821" w:rsidRDefault="00251821" w:rsidP="00251821">
                  <w:pPr>
                    <w:keepNext/>
                    <w:keepLines/>
                    <w:jc w:val="center"/>
                    <w:rPr>
                      <w:rFonts w:ascii="Arial" w:eastAsia="游明朝" w:hAnsi="Arial"/>
                      <w:sz w:val="18"/>
                      <w:szCs w:val="18"/>
                    </w:rPr>
                  </w:pPr>
                  <w:r w:rsidRPr="00251821">
                    <w:rPr>
                      <w:rFonts w:ascii="Arial" w:hAnsi="Arial"/>
                      <w:noProof/>
                      <w:position w:val="-10"/>
                      <w:sz w:val="18"/>
                      <w:szCs w:val="18"/>
                    </w:rPr>
                    <w:drawing>
                      <wp:inline distT="0" distB="0" distL="0" distR="0" wp14:anchorId="498D0B29" wp14:editId="42F1FFD5">
                        <wp:extent cx="145415" cy="200660"/>
                        <wp:effectExtent l="0" t="0" r="6985" b="8890"/>
                        <wp:docPr id="21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45415" cy="20066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6A0E9C21" w14:textId="77777777" w:rsidR="00251821" w:rsidRPr="00251821" w:rsidRDefault="00251821" w:rsidP="00251821">
                  <w:pPr>
                    <w:keepNext/>
                    <w:keepLines/>
                    <w:jc w:val="center"/>
                    <w:rPr>
                      <w:rFonts w:ascii="Arial" w:hAnsi="Arial"/>
                      <w:sz w:val="18"/>
                      <w:szCs w:val="18"/>
                    </w:rPr>
                  </w:pPr>
                  <w:r w:rsidRPr="00251821">
                    <w:rPr>
                      <w:rFonts w:ascii="Arial" w:hAnsi="Arial"/>
                      <w:noProof/>
                      <w:position w:val="-10"/>
                      <w:sz w:val="18"/>
                      <w:szCs w:val="18"/>
                    </w:rPr>
                    <w:drawing>
                      <wp:inline distT="0" distB="0" distL="0" distR="0" wp14:anchorId="58F06359" wp14:editId="1920266D">
                        <wp:extent cx="145415" cy="200660"/>
                        <wp:effectExtent l="0" t="0" r="6985" b="8890"/>
                        <wp:docPr id="21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45415" cy="20066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tcPr>
                <w:p w14:paraId="4D888D2F" w14:textId="77777777" w:rsidR="00251821" w:rsidRPr="00251821" w:rsidRDefault="00251821" w:rsidP="00251821">
                  <w:pPr>
                    <w:keepNext/>
                    <w:keepLines/>
                    <w:jc w:val="center"/>
                    <w:rPr>
                      <w:rFonts w:ascii="Arial" w:hAnsi="Arial"/>
                      <w:sz w:val="18"/>
                      <w:szCs w:val="18"/>
                    </w:rPr>
                  </w:pPr>
                </w:p>
              </w:tc>
            </w:tr>
            <w:tr w:rsidR="00251821" w:rsidRPr="00251821" w14:paraId="453AB1C0" w14:textId="77777777" w:rsidTr="003C7AF0">
              <w:trPr>
                <w:jc w:val="center"/>
              </w:trPr>
              <w:tc>
                <w:tcPr>
                  <w:tcW w:w="2047" w:type="dxa"/>
                  <w:tcBorders>
                    <w:top w:val="single" w:sz="4" w:space="0" w:color="auto"/>
                    <w:left w:val="single" w:sz="4" w:space="0" w:color="auto"/>
                    <w:bottom w:val="single" w:sz="4" w:space="0" w:color="auto"/>
                    <w:right w:val="single" w:sz="4" w:space="0" w:color="auto"/>
                  </w:tcBorders>
                  <w:hideMark/>
                </w:tcPr>
                <w:p w14:paraId="47B9D561" w14:textId="77777777" w:rsidR="00251821" w:rsidRPr="00251821" w:rsidRDefault="00251821" w:rsidP="00251821">
                  <w:pPr>
                    <w:keepNext/>
                    <w:keepLines/>
                    <w:jc w:val="center"/>
                    <w:rPr>
                      <w:rFonts w:ascii="Arial" w:hAnsi="Arial"/>
                      <w:sz w:val="18"/>
                    </w:rPr>
                  </w:pPr>
                  <w:r w:rsidRPr="00251821">
                    <w:rPr>
                      <w:rFonts w:ascii="Arial" w:hAnsi="Arial"/>
                      <w:sz w:val="18"/>
                    </w:rPr>
                    <w:t>7</w:t>
                  </w:r>
                </w:p>
              </w:tc>
              <w:tc>
                <w:tcPr>
                  <w:tcW w:w="851" w:type="dxa"/>
                  <w:tcBorders>
                    <w:top w:val="single" w:sz="4" w:space="0" w:color="auto"/>
                    <w:left w:val="single" w:sz="4" w:space="0" w:color="auto"/>
                    <w:bottom w:val="single" w:sz="4" w:space="0" w:color="auto"/>
                    <w:right w:val="single" w:sz="4" w:space="0" w:color="auto"/>
                  </w:tcBorders>
                  <w:hideMark/>
                </w:tcPr>
                <w:p w14:paraId="3F3BC5CD" w14:textId="77777777" w:rsidR="00251821" w:rsidRPr="00251821" w:rsidRDefault="00251821" w:rsidP="00251821">
                  <w:pPr>
                    <w:keepNext/>
                    <w:keepLines/>
                    <w:jc w:val="center"/>
                    <w:rPr>
                      <w:rFonts w:ascii="Arial" w:hAnsi="Arial"/>
                      <w:sz w:val="18"/>
                      <w:szCs w:val="18"/>
                    </w:rPr>
                  </w:pPr>
                  <w:r w:rsidRPr="00251821">
                    <w:rPr>
                      <w:rFonts w:ascii="Arial" w:eastAsia="游明朝" w:hAnsi="Arial"/>
                      <w:position w:val="-10"/>
                      <w:sz w:val="18"/>
                      <w:szCs w:val="18"/>
                    </w:rPr>
                    <w:object w:dxaOrig="195" w:dyaOrig="300" w14:anchorId="7E8D56B8">
                      <v:shape id="_x0000_i1088" type="#_x0000_t75" style="width:9.6pt;height:15.6pt" o:ole="">
                        <v:imagedata r:id="rId13" o:title=""/>
                      </v:shape>
                      <o:OLEObject Type="Embed" ProgID="Equation.3" ShapeID="_x0000_i1088" DrawAspect="Content" ObjectID="_1627452118" r:id="rId80"/>
                    </w:object>
                  </w:r>
                </w:p>
              </w:tc>
              <w:tc>
                <w:tcPr>
                  <w:tcW w:w="851" w:type="dxa"/>
                  <w:tcBorders>
                    <w:top w:val="single" w:sz="4" w:space="0" w:color="auto"/>
                    <w:left w:val="single" w:sz="4" w:space="0" w:color="auto"/>
                    <w:bottom w:val="single" w:sz="4" w:space="0" w:color="auto"/>
                    <w:right w:val="single" w:sz="4" w:space="0" w:color="auto"/>
                  </w:tcBorders>
                  <w:hideMark/>
                </w:tcPr>
                <w:p w14:paraId="732021F6" w14:textId="77777777" w:rsidR="00251821" w:rsidRPr="00251821" w:rsidRDefault="00251821" w:rsidP="00251821">
                  <w:pPr>
                    <w:keepNext/>
                    <w:keepLines/>
                    <w:jc w:val="center"/>
                    <w:rPr>
                      <w:rFonts w:ascii="Arial" w:hAnsi="Arial"/>
                      <w:sz w:val="18"/>
                      <w:szCs w:val="18"/>
                    </w:rPr>
                  </w:pPr>
                  <w:r w:rsidRPr="00251821">
                    <w:rPr>
                      <w:rFonts w:ascii="Arial" w:eastAsia="游明朝" w:hAnsi="Arial"/>
                      <w:position w:val="-10"/>
                      <w:sz w:val="18"/>
                      <w:szCs w:val="18"/>
                    </w:rPr>
                    <w:object w:dxaOrig="195" w:dyaOrig="300" w14:anchorId="0F44D94B">
                      <v:shape id="_x0000_i1089" type="#_x0000_t75" style="width:9.6pt;height:15.6pt" o:ole="">
                        <v:imagedata r:id="rId13" o:title=""/>
                      </v:shape>
                      <o:OLEObject Type="Embed" ProgID="Equation.3" ShapeID="_x0000_i1089" DrawAspect="Content" ObjectID="_1627452119" r:id="rId81"/>
                    </w:object>
                  </w:r>
                </w:p>
              </w:tc>
              <w:tc>
                <w:tcPr>
                  <w:tcW w:w="851" w:type="dxa"/>
                  <w:tcBorders>
                    <w:top w:val="single" w:sz="4" w:space="0" w:color="auto"/>
                    <w:left w:val="single" w:sz="4" w:space="0" w:color="auto"/>
                    <w:bottom w:val="single" w:sz="4" w:space="0" w:color="auto"/>
                    <w:right w:val="single" w:sz="4" w:space="0" w:color="auto"/>
                  </w:tcBorders>
                </w:tcPr>
                <w:p w14:paraId="32C3C810" w14:textId="77777777" w:rsidR="00251821" w:rsidRPr="00251821" w:rsidRDefault="00251821" w:rsidP="00251821">
                  <w:pPr>
                    <w:keepNext/>
                    <w:keepLines/>
                    <w:jc w:val="center"/>
                    <w:rPr>
                      <w:rFonts w:ascii="Arial" w:hAnsi="Arial"/>
                      <w:sz w:val="18"/>
                      <w:szCs w:val="18"/>
                    </w:rPr>
                  </w:pPr>
                </w:p>
              </w:tc>
              <w:tc>
                <w:tcPr>
                  <w:tcW w:w="851" w:type="dxa"/>
                  <w:tcBorders>
                    <w:top w:val="single" w:sz="4" w:space="0" w:color="auto"/>
                    <w:left w:val="single" w:sz="4" w:space="0" w:color="auto"/>
                    <w:bottom w:val="single" w:sz="4" w:space="0" w:color="auto"/>
                    <w:right w:val="single" w:sz="4" w:space="0" w:color="auto"/>
                  </w:tcBorders>
                  <w:hideMark/>
                </w:tcPr>
                <w:p w14:paraId="1BDEE4A8" w14:textId="77777777" w:rsidR="00251821" w:rsidRPr="00251821" w:rsidRDefault="00251821" w:rsidP="00251821">
                  <w:pPr>
                    <w:keepNext/>
                    <w:keepLines/>
                    <w:jc w:val="center"/>
                    <w:rPr>
                      <w:rFonts w:ascii="Arial" w:hAnsi="Arial"/>
                      <w:sz w:val="18"/>
                      <w:szCs w:val="18"/>
                    </w:rPr>
                  </w:pPr>
                  <w:r w:rsidRPr="00251821">
                    <w:rPr>
                      <w:rFonts w:ascii="Arial" w:eastAsia="游明朝" w:hAnsi="Arial"/>
                      <w:position w:val="-10"/>
                      <w:sz w:val="18"/>
                      <w:szCs w:val="18"/>
                    </w:rPr>
                    <w:object w:dxaOrig="195" w:dyaOrig="300" w14:anchorId="5F50BCE1">
                      <v:shape id="_x0000_i1090" type="#_x0000_t75" style="width:9.6pt;height:15.6pt" o:ole="">
                        <v:imagedata r:id="rId13" o:title=""/>
                      </v:shape>
                      <o:OLEObject Type="Embed" ProgID="Equation.3" ShapeID="_x0000_i1090" DrawAspect="Content" ObjectID="_1627452120" r:id="rId82"/>
                    </w:object>
                  </w:r>
                </w:p>
              </w:tc>
              <w:tc>
                <w:tcPr>
                  <w:tcW w:w="851" w:type="dxa"/>
                  <w:tcBorders>
                    <w:top w:val="single" w:sz="4" w:space="0" w:color="auto"/>
                    <w:left w:val="single" w:sz="4" w:space="0" w:color="auto"/>
                    <w:bottom w:val="single" w:sz="4" w:space="0" w:color="auto"/>
                    <w:right w:val="single" w:sz="4" w:space="0" w:color="auto"/>
                  </w:tcBorders>
                  <w:hideMark/>
                </w:tcPr>
                <w:p w14:paraId="50F6C883" w14:textId="77777777" w:rsidR="00251821" w:rsidRPr="00251821" w:rsidRDefault="00251821" w:rsidP="00251821">
                  <w:pPr>
                    <w:keepNext/>
                    <w:keepLines/>
                    <w:jc w:val="center"/>
                    <w:rPr>
                      <w:rFonts w:ascii="Arial" w:hAnsi="Arial"/>
                      <w:sz w:val="18"/>
                      <w:szCs w:val="18"/>
                    </w:rPr>
                  </w:pPr>
                  <w:r w:rsidRPr="00251821">
                    <w:rPr>
                      <w:rFonts w:ascii="Arial" w:eastAsia="游明朝" w:hAnsi="Arial"/>
                      <w:position w:val="-10"/>
                      <w:sz w:val="18"/>
                      <w:szCs w:val="18"/>
                    </w:rPr>
                    <w:object w:dxaOrig="195" w:dyaOrig="300" w14:anchorId="376AEB24">
                      <v:shape id="_x0000_i1091" type="#_x0000_t75" style="width:9.6pt;height:15.6pt" o:ole="">
                        <v:imagedata r:id="rId13" o:title=""/>
                      </v:shape>
                      <o:OLEObject Type="Embed" ProgID="Equation.3" ShapeID="_x0000_i1091" DrawAspect="Content" ObjectID="_1627452121" r:id="rId83"/>
                    </w:object>
                  </w:r>
                </w:p>
              </w:tc>
              <w:tc>
                <w:tcPr>
                  <w:tcW w:w="851" w:type="dxa"/>
                  <w:tcBorders>
                    <w:top w:val="single" w:sz="4" w:space="0" w:color="auto"/>
                    <w:left w:val="single" w:sz="4" w:space="0" w:color="auto"/>
                    <w:bottom w:val="single" w:sz="4" w:space="0" w:color="auto"/>
                    <w:right w:val="single" w:sz="4" w:space="0" w:color="auto"/>
                  </w:tcBorders>
                </w:tcPr>
                <w:p w14:paraId="26772E5F" w14:textId="77777777" w:rsidR="00251821" w:rsidRPr="00251821" w:rsidRDefault="00251821" w:rsidP="00251821">
                  <w:pPr>
                    <w:keepNext/>
                    <w:keepLines/>
                    <w:jc w:val="center"/>
                    <w:rPr>
                      <w:rFonts w:ascii="Arial" w:hAnsi="Arial"/>
                      <w:sz w:val="18"/>
                      <w:szCs w:val="18"/>
                    </w:rPr>
                  </w:pPr>
                </w:p>
              </w:tc>
            </w:tr>
            <w:tr w:rsidR="00251821" w:rsidRPr="00251821" w14:paraId="4DB514AF" w14:textId="77777777" w:rsidTr="00251821">
              <w:trPr>
                <w:jc w:val="center"/>
              </w:trPr>
              <w:tc>
                <w:tcPr>
                  <w:tcW w:w="2047" w:type="dxa"/>
                  <w:tcBorders>
                    <w:top w:val="single" w:sz="4" w:space="0" w:color="auto"/>
                    <w:left w:val="single" w:sz="4" w:space="0" w:color="auto"/>
                    <w:bottom w:val="single" w:sz="4" w:space="0" w:color="auto"/>
                    <w:right w:val="single" w:sz="4" w:space="0" w:color="auto"/>
                  </w:tcBorders>
                  <w:hideMark/>
                </w:tcPr>
                <w:p w14:paraId="77C1F846" w14:textId="77777777" w:rsidR="00251821" w:rsidRPr="00251821" w:rsidRDefault="00251821" w:rsidP="00251821">
                  <w:pPr>
                    <w:keepNext/>
                    <w:keepLines/>
                    <w:jc w:val="center"/>
                    <w:rPr>
                      <w:rFonts w:ascii="Arial" w:hAnsi="Arial"/>
                      <w:sz w:val="18"/>
                    </w:rPr>
                  </w:pPr>
                  <w:r w:rsidRPr="00251821">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675E9A5A" w14:textId="77777777" w:rsidR="00251821" w:rsidRPr="00251821" w:rsidRDefault="00251821" w:rsidP="00251821">
                  <w:pPr>
                    <w:keepNext/>
                    <w:keepLines/>
                    <w:jc w:val="center"/>
                    <w:rPr>
                      <w:rFonts w:ascii="Arial" w:hAnsi="Arial"/>
                      <w:sz w:val="18"/>
                      <w:szCs w:val="18"/>
                    </w:rPr>
                  </w:pPr>
                  <w:r w:rsidRPr="00251821">
                    <w:rPr>
                      <w:rFonts w:ascii="Arial" w:eastAsia="游明朝" w:hAnsi="Arial"/>
                      <w:position w:val="-10"/>
                      <w:sz w:val="18"/>
                      <w:szCs w:val="18"/>
                    </w:rPr>
                    <w:object w:dxaOrig="195" w:dyaOrig="300" w14:anchorId="1BCB9108">
                      <v:shape id="_x0000_i1092" type="#_x0000_t75" style="width:9.6pt;height:15.6pt" o:ole="">
                        <v:imagedata r:id="rId13" o:title=""/>
                      </v:shape>
                      <o:OLEObject Type="Embed" ProgID="Equation.3" ShapeID="_x0000_i1092" DrawAspect="Content" ObjectID="_1627452122" r:id="rId84"/>
                    </w:object>
                  </w:r>
                </w:p>
              </w:tc>
              <w:tc>
                <w:tcPr>
                  <w:tcW w:w="851" w:type="dxa"/>
                  <w:tcBorders>
                    <w:top w:val="single" w:sz="4" w:space="0" w:color="auto"/>
                    <w:left w:val="single" w:sz="4" w:space="0" w:color="auto"/>
                    <w:bottom w:val="single" w:sz="4" w:space="0" w:color="auto"/>
                    <w:right w:val="single" w:sz="4" w:space="0" w:color="auto"/>
                  </w:tcBorders>
                  <w:hideMark/>
                </w:tcPr>
                <w:p w14:paraId="33545187" w14:textId="77777777" w:rsidR="00251821" w:rsidRPr="00251821" w:rsidRDefault="00251821" w:rsidP="00251821">
                  <w:pPr>
                    <w:keepNext/>
                    <w:keepLines/>
                    <w:jc w:val="center"/>
                    <w:rPr>
                      <w:rFonts w:ascii="Arial" w:hAnsi="Arial"/>
                      <w:sz w:val="18"/>
                      <w:szCs w:val="18"/>
                    </w:rPr>
                  </w:pPr>
                  <w:r w:rsidRPr="00251821">
                    <w:rPr>
                      <w:rFonts w:ascii="Arial" w:eastAsia="游明朝" w:hAnsi="Arial"/>
                      <w:position w:val="-10"/>
                      <w:sz w:val="18"/>
                      <w:szCs w:val="18"/>
                    </w:rPr>
                    <w:object w:dxaOrig="195" w:dyaOrig="300" w14:anchorId="6B87A849">
                      <v:shape id="_x0000_i1093" type="#_x0000_t75" style="width:9.6pt;height:15.6pt" o:ole="">
                        <v:imagedata r:id="rId13" o:title=""/>
                      </v:shape>
                      <o:OLEObject Type="Embed" ProgID="Equation.3" ShapeID="_x0000_i1093" DrawAspect="Content" ObjectID="_1627452123" r:id="rId85"/>
                    </w:object>
                  </w:r>
                </w:p>
              </w:tc>
              <w:tc>
                <w:tcPr>
                  <w:tcW w:w="851" w:type="dxa"/>
                  <w:tcBorders>
                    <w:top w:val="single" w:sz="4" w:space="0" w:color="auto"/>
                    <w:left w:val="single" w:sz="4" w:space="0" w:color="auto"/>
                    <w:bottom w:val="single" w:sz="4" w:space="0" w:color="auto"/>
                    <w:right w:val="single" w:sz="4" w:space="0" w:color="auto"/>
                  </w:tcBorders>
                </w:tcPr>
                <w:p w14:paraId="44C871EC" w14:textId="77777777" w:rsidR="00251821" w:rsidRPr="00251821" w:rsidRDefault="00251821" w:rsidP="00251821">
                  <w:pPr>
                    <w:keepNext/>
                    <w:keepLines/>
                    <w:jc w:val="center"/>
                    <w:rPr>
                      <w:rFonts w:ascii="Arial" w:hAnsi="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DBE5F1"/>
                </w:tcPr>
                <w:p w14:paraId="58C74852" w14:textId="77777777" w:rsidR="00251821" w:rsidRPr="00251821" w:rsidRDefault="00251821" w:rsidP="00251821">
                  <w:pPr>
                    <w:keepNext/>
                    <w:keepLines/>
                    <w:jc w:val="center"/>
                    <w:rPr>
                      <w:rFonts w:ascii="Arial" w:hAnsi="Arial"/>
                      <w:sz w:val="18"/>
                      <w:szCs w:val="18"/>
                    </w:rPr>
                  </w:pPr>
                  <w:r w:rsidRPr="00251821">
                    <w:rPr>
                      <w:rFonts w:ascii="Arial" w:hAnsi="Arial"/>
                      <w:noProof/>
                      <w:position w:val="-10"/>
                      <w:sz w:val="18"/>
                      <w:szCs w:val="18"/>
                    </w:rPr>
                    <w:drawing>
                      <wp:inline distT="0" distB="0" distL="0" distR="0" wp14:anchorId="016ED5F4" wp14:editId="1412A784">
                        <wp:extent cx="97155" cy="180340"/>
                        <wp:effectExtent l="0" t="0" r="0" b="0"/>
                        <wp:docPr id="224" name="図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shd w:val="clear" w:color="auto" w:fill="DBE5F1"/>
                </w:tcPr>
                <w:p w14:paraId="702E469B" w14:textId="77777777" w:rsidR="00251821" w:rsidRPr="00251821" w:rsidRDefault="00251821" w:rsidP="00251821">
                  <w:pPr>
                    <w:keepNext/>
                    <w:keepLines/>
                    <w:jc w:val="center"/>
                    <w:rPr>
                      <w:rFonts w:ascii="Arial" w:hAnsi="Arial"/>
                      <w:sz w:val="18"/>
                      <w:szCs w:val="18"/>
                    </w:rPr>
                  </w:pPr>
                  <w:r w:rsidRPr="00251821">
                    <w:rPr>
                      <w:rFonts w:ascii="Arial" w:hAnsi="Arial"/>
                      <w:noProof/>
                      <w:position w:val="-10"/>
                      <w:sz w:val="18"/>
                      <w:szCs w:val="18"/>
                    </w:rPr>
                    <w:drawing>
                      <wp:inline distT="0" distB="0" distL="0" distR="0" wp14:anchorId="2AB13D6F" wp14:editId="6C8E9F6E">
                        <wp:extent cx="97155" cy="180340"/>
                        <wp:effectExtent l="0" t="0" r="0" b="0"/>
                        <wp:docPr id="225" name="図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sz w:val="18"/>
                      <w:szCs w:val="18"/>
                    </w:rPr>
                    <w:t>, 5</w:t>
                  </w:r>
                </w:p>
              </w:tc>
              <w:tc>
                <w:tcPr>
                  <w:tcW w:w="851" w:type="dxa"/>
                  <w:tcBorders>
                    <w:top w:val="single" w:sz="4" w:space="0" w:color="auto"/>
                    <w:left w:val="single" w:sz="4" w:space="0" w:color="auto"/>
                    <w:bottom w:val="single" w:sz="4" w:space="0" w:color="auto"/>
                    <w:right w:val="single" w:sz="4" w:space="0" w:color="auto"/>
                  </w:tcBorders>
                </w:tcPr>
                <w:p w14:paraId="3A5799D3" w14:textId="77777777" w:rsidR="00251821" w:rsidRPr="00251821" w:rsidRDefault="00251821" w:rsidP="00251821">
                  <w:pPr>
                    <w:keepNext/>
                    <w:keepLines/>
                    <w:jc w:val="center"/>
                    <w:rPr>
                      <w:rFonts w:ascii="Arial" w:hAnsi="Arial"/>
                      <w:sz w:val="18"/>
                      <w:szCs w:val="18"/>
                    </w:rPr>
                  </w:pPr>
                </w:p>
              </w:tc>
            </w:tr>
            <w:tr w:rsidR="00251821" w:rsidRPr="00251821" w14:paraId="25EEBD43" w14:textId="77777777" w:rsidTr="00251821">
              <w:trPr>
                <w:jc w:val="center"/>
              </w:trPr>
              <w:tc>
                <w:tcPr>
                  <w:tcW w:w="2047" w:type="dxa"/>
                  <w:tcBorders>
                    <w:top w:val="single" w:sz="4" w:space="0" w:color="auto"/>
                    <w:left w:val="single" w:sz="4" w:space="0" w:color="auto"/>
                    <w:bottom w:val="single" w:sz="4" w:space="0" w:color="auto"/>
                    <w:right w:val="single" w:sz="4" w:space="0" w:color="auto"/>
                  </w:tcBorders>
                  <w:hideMark/>
                </w:tcPr>
                <w:p w14:paraId="36E76008" w14:textId="77777777" w:rsidR="00251821" w:rsidRPr="00251821" w:rsidRDefault="00251821" w:rsidP="00251821">
                  <w:pPr>
                    <w:keepNext/>
                    <w:keepLines/>
                    <w:jc w:val="center"/>
                    <w:rPr>
                      <w:rFonts w:ascii="Arial" w:hAnsi="Arial"/>
                      <w:sz w:val="18"/>
                    </w:rPr>
                  </w:pPr>
                  <w:r w:rsidRPr="00251821">
                    <w:rPr>
                      <w:rFonts w:ascii="Arial" w:hAnsi="Arial"/>
                      <w:sz w:val="18"/>
                    </w:rPr>
                    <w:t>9</w:t>
                  </w:r>
                </w:p>
              </w:tc>
              <w:tc>
                <w:tcPr>
                  <w:tcW w:w="851" w:type="dxa"/>
                  <w:tcBorders>
                    <w:top w:val="single" w:sz="4" w:space="0" w:color="auto"/>
                    <w:left w:val="single" w:sz="4" w:space="0" w:color="auto"/>
                    <w:bottom w:val="single" w:sz="4" w:space="0" w:color="auto"/>
                    <w:right w:val="single" w:sz="4" w:space="0" w:color="auto"/>
                  </w:tcBorders>
                  <w:hideMark/>
                </w:tcPr>
                <w:p w14:paraId="655BE04E" w14:textId="77777777" w:rsidR="00251821" w:rsidRPr="00251821" w:rsidRDefault="00251821" w:rsidP="00251821">
                  <w:pPr>
                    <w:keepNext/>
                    <w:keepLines/>
                    <w:jc w:val="center"/>
                    <w:rPr>
                      <w:rFonts w:ascii="Arial" w:hAnsi="Arial"/>
                      <w:sz w:val="18"/>
                      <w:szCs w:val="18"/>
                    </w:rPr>
                  </w:pPr>
                  <w:r w:rsidRPr="00251821">
                    <w:rPr>
                      <w:rFonts w:ascii="Arial" w:eastAsia="游明朝" w:hAnsi="Arial"/>
                      <w:position w:val="-10"/>
                      <w:sz w:val="18"/>
                      <w:szCs w:val="18"/>
                    </w:rPr>
                    <w:object w:dxaOrig="195" w:dyaOrig="300" w14:anchorId="4E4FE431">
                      <v:shape id="_x0000_i1094" type="#_x0000_t75" style="width:9.6pt;height:15.6pt" o:ole="">
                        <v:imagedata r:id="rId13" o:title=""/>
                      </v:shape>
                      <o:OLEObject Type="Embed" ProgID="Equation.3" ShapeID="_x0000_i1094" DrawAspect="Content" ObjectID="_1627452124" r:id="rId86"/>
                    </w:object>
                  </w:r>
                </w:p>
              </w:tc>
              <w:tc>
                <w:tcPr>
                  <w:tcW w:w="851" w:type="dxa"/>
                  <w:tcBorders>
                    <w:top w:val="single" w:sz="4" w:space="0" w:color="auto"/>
                    <w:left w:val="single" w:sz="4" w:space="0" w:color="auto"/>
                    <w:bottom w:val="single" w:sz="4" w:space="0" w:color="auto"/>
                    <w:right w:val="single" w:sz="4" w:space="0" w:color="auto"/>
                  </w:tcBorders>
                  <w:hideMark/>
                </w:tcPr>
                <w:p w14:paraId="10B90288" w14:textId="77777777" w:rsidR="00251821" w:rsidRPr="00251821" w:rsidRDefault="00251821" w:rsidP="00251821">
                  <w:pPr>
                    <w:keepNext/>
                    <w:keepLines/>
                    <w:jc w:val="center"/>
                    <w:rPr>
                      <w:rFonts w:ascii="Arial" w:hAnsi="Arial"/>
                      <w:sz w:val="18"/>
                      <w:szCs w:val="18"/>
                    </w:rPr>
                  </w:pPr>
                  <w:r w:rsidRPr="00251821">
                    <w:rPr>
                      <w:rFonts w:ascii="Arial" w:eastAsia="游明朝" w:hAnsi="Arial"/>
                      <w:position w:val="-10"/>
                      <w:sz w:val="18"/>
                      <w:szCs w:val="18"/>
                    </w:rPr>
                    <w:object w:dxaOrig="195" w:dyaOrig="300" w14:anchorId="69F20663">
                      <v:shape id="_x0000_i1095" type="#_x0000_t75" style="width:9.6pt;height:15.6pt" o:ole="">
                        <v:imagedata r:id="rId13" o:title=""/>
                      </v:shape>
                      <o:OLEObject Type="Embed" ProgID="Equation.3" ShapeID="_x0000_i1095" DrawAspect="Content" ObjectID="_1627452125" r:id="rId87"/>
                    </w:object>
                  </w:r>
                </w:p>
              </w:tc>
              <w:tc>
                <w:tcPr>
                  <w:tcW w:w="851" w:type="dxa"/>
                  <w:tcBorders>
                    <w:top w:val="single" w:sz="4" w:space="0" w:color="auto"/>
                    <w:left w:val="single" w:sz="4" w:space="0" w:color="auto"/>
                    <w:bottom w:val="single" w:sz="4" w:space="0" w:color="auto"/>
                    <w:right w:val="single" w:sz="4" w:space="0" w:color="auto"/>
                  </w:tcBorders>
                </w:tcPr>
                <w:p w14:paraId="24A2C7FE" w14:textId="77777777" w:rsidR="00251821" w:rsidRPr="00251821" w:rsidRDefault="00251821" w:rsidP="00251821">
                  <w:pPr>
                    <w:keepNext/>
                    <w:keepLines/>
                    <w:jc w:val="center"/>
                    <w:rPr>
                      <w:rFonts w:ascii="Arial" w:hAnsi="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8DB3E2"/>
                  <w:hideMark/>
                </w:tcPr>
                <w:p w14:paraId="13DF11AD" w14:textId="77777777" w:rsidR="00251821" w:rsidRPr="00251821" w:rsidRDefault="00251821" w:rsidP="00251821">
                  <w:pPr>
                    <w:keepNext/>
                    <w:keepLines/>
                    <w:jc w:val="center"/>
                    <w:rPr>
                      <w:rFonts w:ascii="Arial" w:hAnsi="Arial"/>
                      <w:sz w:val="18"/>
                      <w:szCs w:val="18"/>
                    </w:rPr>
                  </w:pPr>
                  <w:r w:rsidRPr="00251821">
                    <w:rPr>
                      <w:i/>
                      <w:sz w:val="18"/>
                      <w:szCs w:val="18"/>
                    </w:rPr>
                    <w:t>l</w:t>
                  </w:r>
                  <w:r w:rsidRPr="00251821">
                    <w:rPr>
                      <w:i/>
                      <w:szCs w:val="18"/>
                      <w:vertAlign w:val="subscript"/>
                    </w:rPr>
                    <w:t>0</w:t>
                  </w:r>
                  <w:r w:rsidRPr="00251821">
                    <w:rPr>
                      <w:i/>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8DB3E2"/>
                  <w:hideMark/>
                </w:tcPr>
                <w:p w14:paraId="6FB5C860" w14:textId="77777777" w:rsidR="00251821" w:rsidRPr="00251821" w:rsidRDefault="00251821" w:rsidP="00251821">
                  <w:pPr>
                    <w:keepNext/>
                    <w:keepLines/>
                    <w:jc w:val="center"/>
                    <w:rPr>
                      <w:rFonts w:ascii="Arial" w:hAnsi="Arial"/>
                      <w:sz w:val="18"/>
                      <w:szCs w:val="18"/>
                    </w:rPr>
                  </w:pPr>
                  <w:r w:rsidRPr="00251821">
                    <w:rPr>
                      <w:i/>
                      <w:sz w:val="18"/>
                      <w:szCs w:val="18"/>
                    </w:rPr>
                    <w:t>l</w:t>
                  </w:r>
                  <w:r w:rsidRPr="00251821">
                    <w:rPr>
                      <w:i/>
                      <w:szCs w:val="18"/>
                      <w:vertAlign w:val="subscript"/>
                    </w:rPr>
                    <w:t>0</w:t>
                  </w:r>
                  <w:r w:rsidRPr="00251821">
                    <w:rPr>
                      <w:i/>
                      <w:sz w:val="18"/>
                      <w:szCs w:val="18"/>
                    </w:rPr>
                    <w:t>’</w:t>
                  </w:r>
                  <w:r w:rsidRPr="00251821">
                    <w:rPr>
                      <w:rFonts w:ascii="Arial" w:hAnsi="Arial"/>
                      <w:sz w:val="18"/>
                      <w:szCs w:val="18"/>
                    </w:rPr>
                    <w:t xml:space="preserve">, </w:t>
                  </w:r>
                  <w:r w:rsidRPr="00251821">
                    <w:rPr>
                      <w:i/>
                      <w:sz w:val="18"/>
                      <w:szCs w:val="18"/>
                    </w:rPr>
                    <w:t>l</w:t>
                  </w:r>
                  <w:r w:rsidRPr="00251821">
                    <w:rPr>
                      <w:i/>
                      <w:sz w:val="18"/>
                      <w:szCs w:val="18"/>
                      <w:vertAlign w:val="subscript"/>
                    </w:rPr>
                    <w:t>5</w:t>
                  </w:r>
                  <w:r w:rsidRPr="00251821">
                    <w:rPr>
                      <w:i/>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BD5035C" w14:textId="77777777" w:rsidR="00251821" w:rsidRPr="00251821" w:rsidRDefault="00251821" w:rsidP="00251821">
                  <w:pPr>
                    <w:keepNext/>
                    <w:keepLines/>
                    <w:jc w:val="center"/>
                    <w:rPr>
                      <w:rFonts w:ascii="Arial" w:hAnsi="Arial"/>
                      <w:sz w:val="18"/>
                      <w:szCs w:val="18"/>
                    </w:rPr>
                  </w:pPr>
                </w:p>
              </w:tc>
            </w:tr>
            <w:tr w:rsidR="00251821" w:rsidRPr="00251821" w14:paraId="63255879" w14:textId="77777777" w:rsidTr="00251821">
              <w:trPr>
                <w:jc w:val="center"/>
              </w:trPr>
              <w:tc>
                <w:tcPr>
                  <w:tcW w:w="2047" w:type="dxa"/>
                  <w:tcBorders>
                    <w:top w:val="single" w:sz="4" w:space="0" w:color="auto"/>
                    <w:left w:val="single" w:sz="4" w:space="0" w:color="auto"/>
                    <w:bottom w:val="single" w:sz="4" w:space="0" w:color="auto"/>
                    <w:right w:val="single" w:sz="4" w:space="0" w:color="auto"/>
                  </w:tcBorders>
                  <w:hideMark/>
                </w:tcPr>
                <w:p w14:paraId="52DF68D6" w14:textId="77777777" w:rsidR="00251821" w:rsidRPr="00251821" w:rsidRDefault="00251821" w:rsidP="00251821">
                  <w:pPr>
                    <w:keepNext/>
                    <w:keepLines/>
                    <w:jc w:val="center"/>
                    <w:rPr>
                      <w:rFonts w:ascii="Arial" w:hAnsi="Arial"/>
                      <w:sz w:val="18"/>
                    </w:rPr>
                  </w:pPr>
                  <w:r w:rsidRPr="00251821">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hideMark/>
                </w:tcPr>
                <w:p w14:paraId="5FC5CE1B" w14:textId="77777777" w:rsidR="00251821" w:rsidRPr="00251821" w:rsidRDefault="00251821" w:rsidP="00251821">
                  <w:pPr>
                    <w:keepNext/>
                    <w:keepLines/>
                    <w:jc w:val="center"/>
                    <w:rPr>
                      <w:rFonts w:ascii="Arial" w:hAnsi="Arial"/>
                      <w:sz w:val="18"/>
                      <w:szCs w:val="18"/>
                    </w:rPr>
                  </w:pPr>
                  <w:r w:rsidRPr="00251821">
                    <w:rPr>
                      <w:rFonts w:ascii="Arial" w:eastAsia="游明朝" w:hAnsi="Arial"/>
                      <w:position w:val="-10"/>
                      <w:sz w:val="18"/>
                      <w:szCs w:val="18"/>
                    </w:rPr>
                    <w:object w:dxaOrig="195" w:dyaOrig="300" w14:anchorId="04EBF4F6">
                      <v:shape id="_x0000_i1096" type="#_x0000_t75" style="width:9.6pt;height:15.6pt" o:ole="">
                        <v:imagedata r:id="rId13" o:title=""/>
                      </v:shape>
                      <o:OLEObject Type="Embed" ProgID="Equation.3" ShapeID="_x0000_i1096" DrawAspect="Content" ObjectID="_1627452126" r:id="rId88"/>
                    </w:object>
                  </w:r>
                </w:p>
              </w:tc>
              <w:tc>
                <w:tcPr>
                  <w:tcW w:w="851" w:type="dxa"/>
                  <w:tcBorders>
                    <w:top w:val="single" w:sz="4" w:space="0" w:color="auto"/>
                    <w:left w:val="single" w:sz="4" w:space="0" w:color="auto"/>
                    <w:bottom w:val="single" w:sz="4" w:space="0" w:color="auto"/>
                    <w:right w:val="single" w:sz="4" w:space="0" w:color="auto"/>
                  </w:tcBorders>
                  <w:hideMark/>
                </w:tcPr>
                <w:p w14:paraId="4280BF05" w14:textId="77777777" w:rsidR="00251821" w:rsidRPr="00251821" w:rsidRDefault="00251821" w:rsidP="00251821">
                  <w:pPr>
                    <w:keepNext/>
                    <w:keepLines/>
                    <w:jc w:val="center"/>
                    <w:rPr>
                      <w:rFonts w:ascii="Arial" w:hAnsi="Arial"/>
                      <w:sz w:val="18"/>
                      <w:szCs w:val="18"/>
                    </w:rPr>
                  </w:pPr>
                  <w:r w:rsidRPr="00251821">
                    <w:rPr>
                      <w:rFonts w:ascii="Arial" w:eastAsia="游明朝" w:hAnsi="Arial"/>
                      <w:position w:val="-10"/>
                      <w:sz w:val="18"/>
                      <w:szCs w:val="18"/>
                    </w:rPr>
                    <w:object w:dxaOrig="195" w:dyaOrig="300" w14:anchorId="6B21318B">
                      <v:shape id="_x0000_i1097" type="#_x0000_t75" style="width:9.6pt;height:15.6pt" o:ole="">
                        <v:imagedata r:id="rId13" o:title=""/>
                      </v:shape>
                      <o:OLEObject Type="Embed" ProgID="Equation.3" ShapeID="_x0000_i1097" DrawAspect="Content" ObjectID="_1627452127" r:id="rId89"/>
                    </w:object>
                  </w:r>
                  <w:r w:rsidRPr="00251821">
                    <w:rPr>
                      <w:rFonts w:ascii="Arial" w:hAnsi="Arial"/>
                      <w:sz w:val="18"/>
                      <w:szCs w:val="18"/>
                    </w:rPr>
                    <w:t>, 8</w:t>
                  </w:r>
                </w:p>
              </w:tc>
              <w:tc>
                <w:tcPr>
                  <w:tcW w:w="851" w:type="dxa"/>
                  <w:tcBorders>
                    <w:top w:val="single" w:sz="4" w:space="0" w:color="auto"/>
                    <w:left w:val="single" w:sz="4" w:space="0" w:color="auto"/>
                    <w:bottom w:val="single" w:sz="4" w:space="0" w:color="auto"/>
                    <w:right w:val="single" w:sz="4" w:space="0" w:color="auto"/>
                  </w:tcBorders>
                </w:tcPr>
                <w:p w14:paraId="602CFB28" w14:textId="77777777" w:rsidR="00251821" w:rsidRPr="00251821" w:rsidRDefault="00251821" w:rsidP="00251821">
                  <w:pPr>
                    <w:keepNext/>
                    <w:keepLines/>
                    <w:jc w:val="center"/>
                    <w:rPr>
                      <w:rFonts w:ascii="Arial" w:hAnsi="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8DB3E2"/>
                  <w:hideMark/>
                </w:tcPr>
                <w:p w14:paraId="38AC0D4A" w14:textId="77777777" w:rsidR="00251821" w:rsidRPr="00251821" w:rsidRDefault="00251821" w:rsidP="00251821">
                  <w:pPr>
                    <w:keepNext/>
                    <w:keepLines/>
                    <w:jc w:val="center"/>
                    <w:rPr>
                      <w:rFonts w:ascii="Arial" w:hAnsi="Arial"/>
                      <w:sz w:val="18"/>
                      <w:szCs w:val="18"/>
                    </w:rPr>
                  </w:pPr>
                  <w:r w:rsidRPr="00251821">
                    <w:rPr>
                      <w:i/>
                      <w:sz w:val="18"/>
                      <w:szCs w:val="18"/>
                    </w:rPr>
                    <w:t>l</w:t>
                  </w:r>
                  <w:r w:rsidRPr="00251821">
                    <w:rPr>
                      <w:i/>
                      <w:szCs w:val="18"/>
                      <w:vertAlign w:val="subscript"/>
                    </w:rPr>
                    <w:t>0</w:t>
                  </w:r>
                  <w:r w:rsidRPr="00251821">
                    <w:rPr>
                      <w:i/>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8DB3E2"/>
                  <w:hideMark/>
                </w:tcPr>
                <w:p w14:paraId="3B86AEF8" w14:textId="77777777" w:rsidR="00251821" w:rsidRPr="00251821" w:rsidRDefault="00251821" w:rsidP="00251821">
                  <w:pPr>
                    <w:keepNext/>
                    <w:keepLines/>
                    <w:jc w:val="center"/>
                    <w:rPr>
                      <w:rFonts w:ascii="Arial" w:hAnsi="Arial"/>
                      <w:sz w:val="18"/>
                      <w:szCs w:val="18"/>
                    </w:rPr>
                  </w:pPr>
                  <w:r w:rsidRPr="00251821">
                    <w:rPr>
                      <w:i/>
                      <w:sz w:val="18"/>
                      <w:szCs w:val="18"/>
                    </w:rPr>
                    <w:t>l</w:t>
                  </w:r>
                  <w:r w:rsidRPr="00251821">
                    <w:rPr>
                      <w:i/>
                      <w:szCs w:val="18"/>
                      <w:vertAlign w:val="subscript"/>
                    </w:rPr>
                    <w:t>0</w:t>
                  </w:r>
                  <w:r w:rsidRPr="00251821">
                    <w:rPr>
                      <w:i/>
                      <w:sz w:val="18"/>
                      <w:szCs w:val="18"/>
                    </w:rPr>
                    <w:t>’</w:t>
                  </w:r>
                  <w:r w:rsidRPr="00251821">
                    <w:rPr>
                      <w:rFonts w:ascii="Arial" w:hAnsi="Arial"/>
                      <w:sz w:val="18"/>
                      <w:szCs w:val="18"/>
                    </w:rPr>
                    <w:t xml:space="preserve">, </w:t>
                  </w:r>
                  <w:r w:rsidRPr="00251821">
                    <w:rPr>
                      <w:i/>
                      <w:sz w:val="18"/>
                      <w:szCs w:val="18"/>
                    </w:rPr>
                    <w:t>l</w:t>
                  </w:r>
                  <w:r w:rsidRPr="00251821">
                    <w:rPr>
                      <w:i/>
                      <w:sz w:val="18"/>
                      <w:szCs w:val="18"/>
                      <w:vertAlign w:val="subscript"/>
                    </w:rPr>
                    <w:t>7</w:t>
                  </w:r>
                  <w:r w:rsidRPr="00251821">
                    <w:rPr>
                      <w:i/>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38F326D4" w14:textId="77777777" w:rsidR="00251821" w:rsidRPr="00251821" w:rsidRDefault="00251821" w:rsidP="00251821">
                  <w:pPr>
                    <w:keepNext/>
                    <w:keepLines/>
                    <w:jc w:val="center"/>
                    <w:rPr>
                      <w:rFonts w:ascii="Arial" w:hAnsi="Arial"/>
                      <w:sz w:val="18"/>
                      <w:szCs w:val="18"/>
                    </w:rPr>
                  </w:pPr>
                </w:p>
              </w:tc>
            </w:tr>
            <w:tr w:rsidR="00251821" w:rsidRPr="00251821" w14:paraId="5A282959" w14:textId="77777777" w:rsidTr="00251821">
              <w:trPr>
                <w:jc w:val="center"/>
              </w:trPr>
              <w:tc>
                <w:tcPr>
                  <w:tcW w:w="2047" w:type="dxa"/>
                  <w:tcBorders>
                    <w:top w:val="single" w:sz="4" w:space="0" w:color="auto"/>
                    <w:left w:val="single" w:sz="4" w:space="0" w:color="auto"/>
                    <w:bottom w:val="single" w:sz="4" w:space="0" w:color="auto"/>
                    <w:right w:val="single" w:sz="4" w:space="0" w:color="auto"/>
                  </w:tcBorders>
                  <w:hideMark/>
                </w:tcPr>
                <w:p w14:paraId="2AC00269" w14:textId="77777777" w:rsidR="00251821" w:rsidRPr="00251821" w:rsidRDefault="00251821" w:rsidP="00251821">
                  <w:pPr>
                    <w:keepNext/>
                    <w:keepLines/>
                    <w:jc w:val="center"/>
                    <w:rPr>
                      <w:rFonts w:ascii="Arial" w:hAnsi="Arial"/>
                      <w:sz w:val="18"/>
                    </w:rPr>
                  </w:pPr>
                  <w:r w:rsidRPr="00251821">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hideMark/>
                </w:tcPr>
                <w:p w14:paraId="23293191" w14:textId="77777777" w:rsidR="00251821" w:rsidRPr="00251821" w:rsidRDefault="00251821" w:rsidP="00251821">
                  <w:pPr>
                    <w:keepNext/>
                    <w:keepLines/>
                    <w:jc w:val="center"/>
                    <w:rPr>
                      <w:rFonts w:ascii="Arial" w:hAnsi="Arial"/>
                      <w:sz w:val="18"/>
                      <w:szCs w:val="18"/>
                    </w:rPr>
                  </w:pPr>
                  <w:r w:rsidRPr="00251821">
                    <w:rPr>
                      <w:rFonts w:ascii="Arial" w:eastAsia="游明朝" w:hAnsi="Arial"/>
                      <w:position w:val="-10"/>
                      <w:sz w:val="18"/>
                      <w:szCs w:val="18"/>
                    </w:rPr>
                    <w:object w:dxaOrig="195" w:dyaOrig="300" w14:anchorId="737699D4">
                      <v:shape id="_x0000_i1098" type="#_x0000_t75" style="width:9.6pt;height:15.6pt" o:ole="">
                        <v:imagedata r:id="rId13" o:title=""/>
                      </v:shape>
                      <o:OLEObject Type="Embed" ProgID="Equation.3" ShapeID="_x0000_i1098" DrawAspect="Content" ObjectID="_1627452128" r:id="rId90"/>
                    </w:object>
                  </w:r>
                </w:p>
              </w:tc>
              <w:tc>
                <w:tcPr>
                  <w:tcW w:w="851" w:type="dxa"/>
                  <w:tcBorders>
                    <w:top w:val="single" w:sz="4" w:space="0" w:color="auto"/>
                    <w:left w:val="single" w:sz="4" w:space="0" w:color="auto"/>
                    <w:bottom w:val="single" w:sz="4" w:space="0" w:color="auto"/>
                    <w:right w:val="single" w:sz="4" w:space="0" w:color="auto"/>
                  </w:tcBorders>
                  <w:hideMark/>
                </w:tcPr>
                <w:p w14:paraId="7E5F3CB9" w14:textId="77777777" w:rsidR="00251821" w:rsidRPr="00251821" w:rsidRDefault="00251821" w:rsidP="00251821">
                  <w:pPr>
                    <w:keepNext/>
                    <w:keepLines/>
                    <w:jc w:val="center"/>
                    <w:rPr>
                      <w:rFonts w:ascii="Arial" w:hAnsi="Arial"/>
                      <w:sz w:val="18"/>
                      <w:szCs w:val="18"/>
                    </w:rPr>
                  </w:pPr>
                  <w:r w:rsidRPr="00251821">
                    <w:rPr>
                      <w:rFonts w:ascii="Arial" w:eastAsia="游明朝" w:hAnsi="Arial"/>
                      <w:position w:val="-10"/>
                      <w:sz w:val="18"/>
                      <w:szCs w:val="18"/>
                    </w:rPr>
                    <w:object w:dxaOrig="195" w:dyaOrig="300" w14:anchorId="27F84F6E">
                      <v:shape id="_x0000_i1099" type="#_x0000_t75" style="width:9.6pt;height:15.6pt" o:ole="">
                        <v:imagedata r:id="rId13" o:title=""/>
                      </v:shape>
                      <o:OLEObject Type="Embed" ProgID="Equation.3" ShapeID="_x0000_i1099" DrawAspect="Content" ObjectID="_1627452129" r:id="rId91"/>
                    </w:object>
                  </w:r>
                  <w:r w:rsidRPr="00251821">
                    <w:rPr>
                      <w:rFonts w:ascii="Arial" w:hAnsi="Arial"/>
                      <w:sz w:val="18"/>
                      <w:szCs w:val="18"/>
                    </w:rPr>
                    <w:t>, 8</w:t>
                  </w:r>
                </w:p>
              </w:tc>
              <w:tc>
                <w:tcPr>
                  <w:tcW w:w="851" w:type="dxa"/>
                  <w:tcBorders>
                    <w:top w:val="single" w:sz="4" w:space="0" w:color="auto"/>
                    <w:left w:val="single" w:sz="4" w:space="0" w:color="auto"/>
                    <w:bottom w:val="single" w:sz="4" w:space="0" w:color="auto"/>
                    <w:right w:val="single" w:sz="4" w:space="0" w:color="auto"/>
                  </w:tcBorders>
                </w:tcPr>
                <w:p w14:paraId="26A97620" w14:textId="77777777" w:rsidR="00251821" w:rsidRPr="00251821" w:rsidRDefault="00251821" w:rsidP="00251821">
                  <w:pPr>
                    <w:keepNext/>
                    <w:keepLines/>
                    <w:jc w:val="center"/>
                    <w:rPr>
                      <w:rFonts w:ascii="Arial" w:hAnsi="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DBE5F1"/>
                </w:tcPr>
                <w:p w14:paraId="4E257946" w14:textId="77777777" w:rsidR="00251821" w:rsidRPr="00251821" w:rsidRDefault="00251821" w:rsidP="00251821">
                  <w:pPr>
                    <w:keepNext/>
                    <w:keepLines/>
                    <w:jc w:val="center"/>
                    <w:rPr>
                      <w:rFonts w:ascii="Arial" w:hAnsi="Arial"/>
                      <w:sz w:val="18"/>
                      <w:szCs w:val="18"/>
                    </w:rPr>
                  </w:pPr>
                  <w:r w:rsidRPr="00251821">
                    <w:rPr>
                      <w:rFonts w:ascii="Arial" w:hAnsi="Arial"/>
                      <w:noProof/>
                      <w:position w:val="-10"/>
                      <w:sz w:val="18"/>
                      <w:szCs w:val="18"/>
                    </w:rPr>
                    <w:drawing>
                      <wp:inline distT="0" distB="0" distL="0" distR="0" wp14:anchorId="368727D3" wp14:editId="7A0F9840">
                        <wp:extent cx="97155" cy="180340"/>
                        <wp:effectExtent l="0" t="0" r="0" b="0"/>
                        <wp:docPr id="236" name="図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shd w:val="clear" w:color="auto" w:fill="DBE5F1"/>
                </w:tcPr>
                <w:p w14:paraId="0EAA4F7E" w14:textId="77777777" w:rsidR="00251821" w:rsidRPr="00251821" w:rsidRDefault="00251821" w:rsidP="00251821">
                  <w:pPr>
                    <w:keepNext/>
                    <w:keepLines/>
                    <w:jc w:val="center"/>
                    <w:rPr>
                      <w:rFonts w:ascii="Arial" w:hAnsi="Arial"/>
                      <w:sz w:val="18"/>
                      <w:szCs w:val="18"/>
                    </w:rPr>
                  </w:pPr>
                  <w:r w:rsidRPr="00251821">
                    <w:rPr>
                      <w:rFonts w:ascii="Arial" w:hAnsi="Arial"/>
                      <w:noProof/>
                      <w:position w:val="-10"/>
                      <w:sz w:val="18"/>
                      <w:szCs w:val="18"/>
                    </w:rPr>
                    <w:drawing>
                      <wp:inline distT="0" distB="0" distL="0" distR="0" wp14:anchorId="4350BDD8" wp14:editId="0B8FE535">
                        <wp:extent cx="97155" cy="180340"/>
                        <wp:effectExtent l="0" t="0" r="0" b="0"/>
                        <wp:docPr id="237" name="図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sz w:val="18"/>
                      <w:szCs w:val="18"/>
                    </w:rPr>
                    <w:t>, 7</w:t>
                  </w:r>
                </w:p>
              </w:tc>
              <w:tc>
                <w:tcPr>
                  <w:tcW w:w="851" w:type="dxa"/>
                  <w:tcBorders>
                    <w:top w:val="single" w:sz="4" w:space="0" w:color="auto"/>
                    <w:left w:val="single" w:sz="4" w:space="0" w:color="auto"/>
                    <w:bottom w:val="single" w:sz="4" w:space="0" w:color="auto"/>
                    <w:right w:val="single" w:sz="4" w:space="0" w:color="auto"/>
                  </w:tcBorders>
                </w:tcPr>
                <w:p w14:paraId="36B85F2E" w14:textId="77777777" w:rsidR="00251821" w:rsidRPr="00251821" w:rsidRDefault="00251821" w:rsidP="00251821">
                  <w:pPr>
                    <w:keepNext/>
                    <w:keepLines/>
                    <w:jc w:val="center"/>
                    <w:rPr>
                      <w:rFonts w:ascii="Arial" w:hAnsi="Arial"/>
                      <w:sz w:val="18"/>
                      <w:szCs w:val="18"/>
                    </w:rPr>
                  </w:pPr>
                </w:p>
              </w:tc>
            </w:tr>
            <w:tr w:rsidR="00251821" w:rsidRPr="00251821" w14:paraId="387A0567" w14:textId="77777777" w:rsidTr="00251821">
              <w:trPr>
                <w:jc w:val="center"/>
              </w:trPr>
              <w:tc>
                <w:tcPr>
                  <w:tcW w:w="2047" w:type="dxa"/>
                  <w:tcBorders>
                    <w:top w:val="single" w:sz="4" w:space="0" w:color="auto"/>
                    <w:left w:val="single" w:sz="4" w:space="0" w:color="auto"/>
                    <w:bottom w:val="single" w:sz="4" w:space="0" w:color="auto"/>
                    <w:right w:val="single" w:sz="4" w:space="0" w:color="auto"/>
                  </w:tcBorders>
                  <w:hideMark/>
                </w:tcPr>
                <w:p w14:paraId="51C719AA" w14:textId="77777777" w:rsidR="00251821" w:rsidRPr="00251821" w:rsidRDefault="00251821" w:rsidP="00251821">
                  <w:pPr>
                    <w:keepNext/>
                    <w:keepLines/>
                    <w:jc w:val="center"/>
                    <w:rPr>
                      <w:rFonts w:ascii="Arial" w:hAnsi="Arial"/>
                      <w:sz w:val="18"/>
                    </w:rPr>
                  </w:pPr>
                  <w:r w:rsidRPr="00251821">
                    <w:rPr>
                      <w:rFonts w:ascii="Arial" w:hAnsi="Arial"/>
                      <w:sz w:val="18"/>
                    </w:rPr>
                    <w:t>12</w:t>
                  </w:r>
                </w:p>
              </w:tc>
              <w:tc>
                <w:tcPr>
                  <w:tcW w:w="851" w:type="dxa"/>
                  <w:tcBorders>
                    <w:top w:val="single" w:sz="4" w:space="0" w:color="auto"/>
                    <w:left w:val="single" w:sz="4" w:space="0" w:color="auto"/>
                    <w:bottom w:val="single" w:sz="4" w:space="0" w:color="auto"/>
                    <w:right w:val="single" w:sz="4" w:space="0" w:color="auto"/>
                  </w:tcBorders>
                  <w:hideMark/>
                </w:tcPr>
                <w:p w14:paraId="5E3082E5" w14:textId="77777777" w:rsidR="00251821" w:rsidRPr="00251821" w:rsidRDefault="00251821" w:rsidP="00251821">
                  <w:pPr>
                    <w:keepNext/>
                    <w:keepLines/>
                    <w:jc w:val="center"/>
                    <w:rPr>
                      <w:rFonts w:ascii="Arial" w:hAnsi="Arial"/>
                      <w:sz w:val="18"/>
                      <w:szCs w:val="18"/>
                    </w:rPr>
                  </w:pPr>
                  <w:r w:rsidRPr="00251821">
                    <w:rPr>
                      <w:rFonts w:ascii="Arial" w:eastAsia="游明朝" w:hAnsi="Arial"/>
                      <w:position w:val="-10"/>
                      <w:sz w:val="18"/>
                      <w:szCs w:val="18"/>
                    </w:rPr>
                    <w:object w:dxaOrig="195" w:dyaOrig="300" w14:anchorId="7C0BFAB6">
                      <v:shape id="_x0000_i1100" type="#_x0000_t75" style="width:9.6pt;height:15.6pt" o:ole="">
                        <v:imagedata r:id="rId13" o:title=""/>
                      </v:shape>
                      <o:OLEObject Type="Embed" ProgID="Equation.3" ShapeID="_x0000_i1100" DrawAspect="Content" ObjectID="_1627452130" r:id="rId92"/>
                    </w:object>
                  </w:r>
                </w:p>
              </w:tc>
              <w:tc>
                <w:tcPr>
                  <w:tcW w:w="851" w:type="dxa"/>
                  <w:tcBorders>
                    <w:top w:val="single" w:sz="4" w:space="0" w:color="auto"/>
                    <w:left w:val="single" w:sz="4" w:space="0" w:color="auto"/>
                    <w:bottom w:val="single" w:sz="4" w:space="0" w:color="auto"/>
                    <w:right w:val="single" w:sz="4" w:space="0" w:color="auto"/>
                  </w:tcBorders>
                  <w:hideMark/>
                </w:tcPr>
                <w:p w14:paraId="061A79DD" w14:textId="77777777" w:rsidR="00251821" w:rsidRPr="00251821" w:rsidRDefault="00251821" w:rsidP="00251821">
                  <w:pPr>
                    <w:keepNext/>
                    <w:keepLines/>
                    <w:jc w:val="center"/>
                    <w:rPr>
                      <w:rFonts w:ascii="Arial" w:hAnsi="Arial"/>
                      <w:sz w:val="18"/>
                      <w:szCs w:val="18"/>
                    </w:rPr>
                  </w:pPr>
                  <w:r w:rsidRPr="00251821">
                    <w:rPr>
                      <w:rFonts w:ascii="Arial" w:eastAsia="游明朝" w:hAnsi="Arial"/>
                      <w:position w:val="-10"/>
                      <w:sz w:val="18"/>
                      <w:szCs w:val="18"/>
                    </w:rPr>
                    <w:object w:dxaOrig="195" w:dyaOrig="300" w14:anchorId="729E0A74">
                      <v:shape id="_x0000_i1101" type="#_x0000_t75" style="width:9.6pt;height:15.6pt" o:ole="">
                        <v:imagedata r:id="rId13" o:title=""/>
                      </v:shape>
                      <o:OLEObject Type="Embed" ProgID="Equation.3" ShapeID="_x0000_i1101" DrawAspect="Content" ObjectID="_1627452131" r:id="rId93"/>
                    </w:object>
                  </w:r>
                  <w:r w:rsidRPr="00251821">
                    <w:rPr>
                      <w:rFonts w:ascii="Arial" w:hAnsi="Arial"/>
                      <w:sz w:val="18"/>
                      <w:szCs w:val="18"/>
                    </w:rPr>
                    <w:t>, 8</w:t>
                  </w:r>
                </w:p>
              </w:tc>
              <w:tc>
                <w:tcPr>
                  <w:tcW w:w="851" w:type="dxa"/>
                  <w:tcBorders>
                    <w:top w:val="single" w:sz="4" w:space="0" w:color="auto"/>
                    <w:left w:val="single" w:sz="4" w:space="0" w:color="auto"/>
                    <w:bottom w:val="single" w:sz="4" w:space="0" w:color="auto"/>
                    <w:right w:val="single" w:sz="4" w:space="0" w:color="auto"/>
                  </w:tcBorders>
                </w:tcPr>
                <w:p w14:paraId="40C1D1A0" w14:textId="77777777" w:rsidR="00251821" w:rsidRPr="00251821" w:rsidRDefault="00251821" w:rsidP="00251821">
                  <w:pPr>
                    <w:keepNext/>
                    <w:keepLines/>
                    <w:jc w:val="center"/>
                    <w:rPr>
                      <w:rFonts w:ascii="Arial" w:hAnsi="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DBE5F1"/>
                </w:tcPr>
                <w:p w14:paraId="6693C5C2" w14:textId="77777777" w:rsidR="00251821" w:rsidRPr="00251821" w:rsidRDefault="00251821" w:rsidP="00251821">
                  <w:pPr>
                    <w:keepNext/>
                    <w:keepLines/>
                    <w:jc w:val="center"/>
                    <w:rPr>
                      <w:rFonts w:ascii="Arial" w:hAnsi="Arial"/>
                      <w:sz w:val="18"/>
                      <w:szCs w:val="18"/>
                    </w:rPr>
                  </w:pPr>
                  <w:r w:rsidRPr="00251821">
                    <w:rPr>
                      <w:rFonts w:ascii="Arial" w:hAnsi="Arial"/>
                      <w:noProof/>
                      <w:position w:val="-10"/>
                      <w:sz w:val="18"/>
                      <w:szCs w:val="18"/>
                    </w:rPr>
                    <w:drawing>
                      <wp:inline distT="0" distB="0" distL="0" distR="0" wp14:anchorId="2A58DEA6" wp14:editId="2E624938">
                        <wp:extent cx="97155" cy="180340"/>
                        <wp:effectExtent l="0" t="0" r="0" b="0"/>
                        <wp:docPr id="240" name="図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shd w:val="clear" w:color="auto" w:fill="DBE5F1"/>
                </w:tcPr>
                <w:p w14:paraId="4E168D20" w14:textId="77777777" w:rsidR="00251821" w:rsidRPr="00251821" w:rsidRDefault="00251821" w:rsidP="00251821">
                  <w:pPr>
                    <w:keepNext/>
                    <w:keepLines/>
                    <w:jc w:val="center"/>
                    <w:rPr>
                      <w:rFonts w:ascii="Arial" w:hAnsi="Arial"/>
                      <w:sz w:val="18"/>
                      <w:szCs w:val="18"/>
                    </w:rPr>
                  </w:pPr>
                  <w:r w:rsidRPr="00251821">
                    <w:rPr>
                      <w:rFonts w:ascii="Arial" w:hAnsi="Arial"/>
                      <w:noProof/>
                      <w:position w:val="-10"/>
                      <w:sz w:val="18"/>
                      <w:szCs w:val="18"/>
                    </w:rPr>
                    <w:drawing>
                      <wp:inline distT="0" distB="0" distL="0" distR="0" wp14:anchorId="0B9FA4B1" wp14:editId="067DC863">
                        <wp:extent cx="97155" cy="180340"/>
                        <wp:effectExtent l="0" t="0" r="0" b="0"/>
                        <wp:docPr id="241" name="図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sz w:val="18"/>
                      <w:szCs w:val="18"/>
                    </w:rPr>
                    <w:t>, 9</w:t>
                  </w:r>
                </w:p>
              </w:tc>
              <w:tc>
                <w:tcPr>
                  <w:tcW w:w="851" w:type="dxa"/>
                  <w:tcBorders>
                    <w:top w:val="single" w:sz="4" w:space="0" w:color="auto"/>
                    <w:left w:val="single" w:sz="4" w:space="0" w:color="auto"/>
                    <w:bottom w:val="single" w:sz="4" w:space="0" w:color="auto"/>
                    <w:right w:val="single" w:sz="4" w:space="0" w:color="auto"/>
                  </w:tcBorders>
                </w:tcPr>
                <w:p w14:paraId="5230E2CF" w14:textId="77777777" w:rsidR="00251821" w:rsidRPr="00251821" w:rsidRDefault="00251821" w:rsidP="00251821">
                  <w:pPr>
                    <w:keepNext/>
                    <w:keepLines/>
                    <w:jc w:val="center"/>
                    <w:rPr>
                      <w:rFonts w:ascii="Arial" w:hAnsi="Arial"/>
                      <w:sz w:val="18"/>
                      <w:szCs w:val="18"/>
                    </w:rPr>
                  </w:pPr>
                </w:p>
              </w:tc>
            </w:tr>
            <w:tr w:rsidR="00251821" w:rsidRPr="00251821" w14:paraId="5B3AF06E" w14:textId="77777777" w:rsidTr="00251821">
              <w:trPr>
                <w:jc w:val="center"/>
              </w:trPr>
              <w:tc>
                <w:tcPr>
                  <w:tcW w:w="2047" w:type="dxa"/>
                  <w:tcBorders>
                    <w:top w:val="single" w:sz="4" w:space="0" w:color="auto"/>
                    <w:left w:val="single" w:sz="4" w:space="0" w:color="auto"/>
                    <w:bottom w:val="single" w:sz="4" w:space="0" w:color="auto"/>
                    <w:right w:val="single" w:sz="4" w:space="0" w:color="auto"/>
                  </w:tcBorders>
                  <w:hideMark/>
                </w:tcPr>
                <w:p w14:paraId="3C2E10F7" w14:textId="77777777" w:rsidR="00251821" w:rsidRPr="00251821" w:rsidRDefault="00251821" w:rsidP="00251821">
                  <w:pPr>
                    <w:keepNext/>
                    <w:keepLines/>
                    <w:jc w:val="center"/>
                    <w:rPr>
                      <w:rFonts w:ascii="Arial" w:hAnsi="Arial"/>
                      <w:sz w:val="18"/>
                    </w:rPr>
                  </w:pPr>
                  <w:r w:rsidRPr="00251821">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hideMark/>
                </w:tcPr>
                <w:p w14:paraId="4E4DB7AF" w14:textId="77777777" w:rsidR="00251821" w:rsidRPr="00251821" w:rsidRDefault="00251821" w:rsidP="00251821">
                  <w:pPr>
                    <w:keepNext/>
                    <w:keepLines/>
                    <w:jc w:val="center"/>
                    <w:rPr>
                      <w:rFonts w:ascii="Arial" w:hAnsi="Arial"/>
                      <w:sz w:val="18"/>
                      <w:szCs w:val="18"/>
                    </w:rPr>
                  </w:pPr>
                  <w:r w:rsidRPr="00251821">
                    <w:rPr>
                      <w:rFonts w:ascii="Arial" w:eastAsia="游明朝" w:hAnsi="Arial"/>
                      <w:position w:val="-10"/>
                      <w:sz w:val="18"/>
                      <w:szCs w:val="18"/>
                    </w:rPr>
                    <w:object w:dxaOrig="195" w:dyaOrig="300" w14:anchorId="34040B89">
                      <v:shape id="_x0000_i1102" type="#_x0000_t75" style="width:9.6pt;height:15.6pt" o:ole="">
                        <v:imagedata r:id="rId13" o:title=""/>
                      </v:shape>
                      <o:OLEObject Type="Embed" ProgID="Equation.3" ShapeID="_x0000_i1102" DrawAspect="Content" ObjectID="_1627452132" r:id="rId94"/>
                    </w:object>
                  </w:r>
                </w:p>
              </w:tc>
              <w:tc>
                <w:tcPr>
                  <w:tcW w:w="851" w:type="dxa"/>
                  <w:tcBorders>
                    <w:top w:val="single" w:sz="4" w:space="0" w:color="auto"/>
                    <w:left w:val="single" w:sz="4" w:space="0" w:color="auto"/>
                    <w:bottom w:val="single" w:sz="4" w:space="0" w:color="auto"/>
                    <w:right w:val="single" w:sz="4" w:space="0" w:color="auto"/>
                  </w:tcBorders>
                  <w:hideMark/>
                </w:tcPr>
                <w:p w14:paraId="168C9A41" w14:textId="77777777" w:rsidR="00251821" w:rsidRPr="00251821" w:rsidRDefault="00251821" w:rsidP="00251821">
                  <w:pPr>
                    <w:keepNext/>
                    <w:keepLines/>
                    <w:jc w:val="center"/>
                    <w:rPr>
                      <w:rFonts w:ascii="Arial" w:hAnsi="Arial"/>
                      <w:sz w:val="18"/>
                      <w:szCs w:val="18"/>
                    </w:rPr>
                  </w:pPr>
                  <w:r w:rsidRPr="00251821">
                    <w:rPr>
                      <w:rFonts w:ascii="Arial" w:eastAsia="游明朝" w:hAnsi="Arial"/>
                      <w:position w:val="-10"/>
                      <w:sz w:val="18"/>
                      <w:szCs w:val="18"/>
                    </w:rPr>
                    <w:object w:dxaOrig="195" w:dyaOrig="300" w14:anchorId="1A3B694E">
                      <v:shape id="_x0000_i1103" type="#_x0000_t75" style="width:9.6pt;height:15.6pt" o:ole="">
                        <v:imagedata r:id="rId13" o:title=""/>
                      </v:shape>
                      <o:OLEObject Type="Embed" ProgID="Equation.3" ShapeID="_x0000_i1103" DrawAspect="Content" ObjectID="_1627452133" r:id="rId95"/>
                    </w:object>
                  </w:r>
                  <w:r w:rsidRPr="00251821">
                    <w:rPr>
                      <w:rFonts w:ascii="Arial" w:hAnsi="Arial"/>
                      <w:sz w:val="18"/>
                      <w:szCs w:val="18"/>
                    </w:rPr>
                    <w:t>, 10</w:t>
                  </w:r>
                </w:p>
              </w:tc>
              <w:tc>
                <w:tcPr>
                  <w:tcW w:w="851" w:type="dxa"/>
                  <w:tcBorders>
                    <w:top w:val="single" w:sz="4" w:space="0" w:color="auto"/>
                    <w:left w:val="single" w:sz="4" w:space="0" w:color="auto"/>
                    <w:bottom w:val="single" w:sz="4" w:space="0" w:color="auto"/>
                    <w:right w:val="single" w:sz="4" w:space="0" w:color="auto"/>
                  </w:tcBorders>
                </w:tcPr>
                <w:p w14:paraId="2B0675BF" w14:textId="77777777" w:rsidR="00251821" w:rsidRPr="00251821" w:rsidRDefault="00251821" w:rsidP="00251821">
                  <w:pPr>
                    <w:keepNext/>
                    <w:keepLines/>
                    <w:jc w:val="center"/>
                    <w:rPr>
                      <w:rFonts w:ascii="Arial" w:hAnsi="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DBE5F1"/>
                </w:tcPr>
                <w:p w14:paraId="31DFFAD4" w14:textId="77777777" w:rsidR="00251821" w:rsidRPr="00251821" w:rsidRDefault="00251821" w:rsidP="00251821">
                  <w:pPr>
                    <w:keepNext/>
                    <w:keepLines/>
                    <w:jc w:val="center"/>
                    <w:rPr>
                      <w:rFonts w:ascii="Arial" w:hAnsi="Arial"/>
                      <w:sz w:val="18"/>
                      <w:szCs w:val="18"/>
                    </w:rPr>
                  </w:pPr>
                  <w:r w:rsidRPr="00251821">
                    <w:rPr>
                      <w:rFonts w:ascii="Arial" w:hAnsi="Arial"/>
                      <w:noProof/>
                      <w:position w:val="-10"/>
                      <w:sz w:val="18"/>
                      <w:szCs w:val="18"/>
                    </w:rPr>
                    <w:drawing>
                      <wp:inline distT="0" distB="0" distL="0" distR="0" wp14:anchorId="227D2647" wp14:editId="363240FE">
                        <wp:extent cx="97155" cy="180340"/>
                        <wp:effectExtent l="0" t="0" r="0" b="0"/>
                        <wp:docPr id="244" name="図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shd w:val="clear" w:color="auto" w:fill="DBE5F1"/>
                </w:tcPr>
                <w:p w14:paraId="78A653B4" w14:textId="77777777" w:rsidR="00251821" w:rsidRPr="00251821" w:rsidRDefault="00251821" w:rsidP="00251821">
                  <w:pPr>
                    <w:keepNext/>
                    <w:keepLines/>
                    <w:jc w:val="center"/>
                    <w:rPr>
                      <w:rFonts w:ascii="Arial" w:hAnsi="Arial"/>
                      <w:sz w:val="18"/>
                      <w:szCs w:val="18"/>
                    </w:rPr>
                  </w:pPr>
                  <w:r w:rsidRPr="00251821">
                    <w:rPr>
                      <w:rFonts w:ascii="Arial" w:hAnsi="Arial"/>
                      <w:noProof/>
                      <w:position w:val="-10"/>
                      <w:sz w:val="18"/>
                      <w:szCs w:val="18"/>
                    </w:rPr>
                    <w:drawing>
                      <wp:inline distT="0" distB="0" distL="0" distR="0" wp14:anchorId="40F429E3" wp14:editId="71F7CC98">
                        <wp:extent cx="97155" cy="180340"/>
                        <wp:effectExtent l="0" t="0" r="0" b="0"/>
                        <wp:docPr id="245" name="図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sz w:val="18"/>
                      <w:szCs w:val="18"/>
                    </w:rPr>
                    <w:t>, 9</w:t>
                  </w:r>
                </w:p>
              </w:tc>
              <w:tc>
                <w:tcPr>
                  <w:tcW w:w="851" w:type="dxa"/>
                  <w:tcBorders>
                    <w:top w:val="single" w:sz="4" w:space="0" w:color="auto"/>
                    <w:left w:val="single" w:sz="4" w:space="0" w:color="auto"/>
                    <w:bottom w:val="single" w:sz="4" w:space="0" w:color="auto"/>
                    <w:right w:val="single" w:sz="4" w:space="0" w:color="auto"/>
                  </w:tcBorders>
                </w:tcPr>
                <w:p w14:paraId="1FE6258A" w14:textId="77777777" w:rsidR="00251821" w:rsidRPr="00251821" w:rsidRDefault="00251821" w:rsidP="00251821">
                  <w:pPr>
                    <w:keepNext/>
                    <w:keepLines/>
                    <w:jc w:val="center"/>
                    <w:rPr>
                      <w:rFonts w:ascii="Arial" w:hAnsi="Arial"/>
                      <w:sz w:val="18"/>
                      <w:szCs w:val="18"/>
                    </w:rPr>
                  </w:pPr>
                </w:p>
              </w:tc>
            </w:tr>
          </w:tbl>
          <w:p w14:paraId="7F2688DE" w14:textId="77777777" w:rsidR="00251821" w:rsidRPr="002E35F4" w:rsidRDefault="00251821" w:rsidP="00251821">
            <w:pPr>
              <w:rPr>
                <w:rFonts w:ascii="Times New Roman" w:eastAsia="游明朝" w:hAnsi="Times New Roman" w:cs="Times New Roman"/>
              </w:rPr>
            </w:pPr>
            <w:r w:rsidRPr="002E35F4">
              <w:rPr>
                <w:rFonts w:ascii="Times New Roman" w:eastAsia="游明朝" w:hAnsi="Times New Roman" w:cs="Times New Roman"/>
                <w:sz w:val="20"/>
              </w:rPr>
              <w:t xml:space="preserve">In the table above, </w:t>
            </w:r>
            <w:r w:rsidRPr="002E35F4">
              <w:rPr>
                <w:rFonts w:ascii="Times New Roman" w:eastAsia="游明朝" w:hAnsi="Times New Roman" w:cs="Times New Roman"/>
                <w:i/>
                <w:sz w:val="20"/>
              </w:rPr>
              <w:t>l</w:t>
            </w:r>
            <w:r w:rsidRPr="002E35F4">
              <w:rPr>
                <w:rFonts w:ascii="Times New Roman" w:eastAsia="游明朝" w:hAnsi="Times New Roman" w:cs="Times New Roman"/>
                <w:i/>
                <w:sz w:val="20"/>
              </w:rPr>
              <w:softHyphen/>
            </w:r>
            <w:r w:rsidRPr="002E35F4">
              <w:rPr>
                <w:rFonts w:ascii="Times New Roman" w:eastAsia="游明朝" w:hAnsi="Times New Roman" w:cs="Times New Roman"/>
                <w:i/>
                <w:sz w:val="20"/>
                <w:vertAlign w:val="subscript"/>
              </w:rPr>
              <w:t>n</w:t>
            </w:r>
            <w:r w:rsidRPr="002E35F4">
              <w:rPr>
                <w:rFonts w:ascii="Times New Roman" w:eastAsia="游明朝" w:hAnsi="Times New Roman" w:cs="Times New Roman"/>
                <w:i/>
                <w:sz w:val="20"/>
              </w:rPr>
              <w:t xml:space="preserve">’ </w:t>
            </w:r>
            <w:r w:rsidRPr="002E35F4">
              <w:rPr>
                <w:rFonts w:ascii="Times New Roman" w:eastAsia="游明朝" w:hAnsi="Times New Roman" w:cs="Times New Roman"/>
                <w:sz w:val="20"/>
              </w:rPr>
              <w:t xml:space="preserve">is set to be </w:t>
            </w:r>
            <w:r w:rsidRPr="002E35F4">
              <w:rPr>
                <w:rFonts w:ascii="Times New Roman" w:eastAsia="游明朝" w:hAnsi="Times New Roman" w:cs="Times New Roman"/>
                <w:i/>
                <w:sz w:val="20"/>
              </w:rPr>
              <w:t>n.</w:t>
            </w:r>
            <w:r w:rsidRPr="002E35F4">
              <w:rPr>
                <w:rFonts w:ascii="Times New Roman" w:eastAsia="游明朝" w:hAnsi="Times New Roman" w:cs="Times New Roman"/>
                <w:sz w:val="20"/>
              </w:rPr>
              <w:t xml:space="preserve"> If LTE CRS exists on the symbol </w:t>
            </w:r>
            <w:r w:rsidRPr="002E35F4">
              <w:rPr>
                <w:rFonts w:ascii="Times New Roman" w:eastAsia="游明朝" w:hAnsi="Times New Roman" w:cs="Times New Roman"/>
                <w:i/>
                <w:sz w:val="20"/>
              </w:rPr>
              <w:t>l</w:t>
            </w:r>
            <w:r w:rsidRPr="002E35F4">
              <w:rPr>
                <w:rFonts w:ascii="Times New Roman" w:eastAsia="游明朝" w:hAnsi="Times New Roman" w:cs="Times New Roman"/>
                <w:sz w:val="20"/>
              </w:rPr>
              <w:t>=</w:t>
            </w:r>
            <w:r w:rsidRPr="002E35F4">
              <w:rPr>
                <w:rFonts w:ascii="Times New Roman" w:eastAsia="游明朝" w:hAnsi="Times New Roman" w:cs="Times New Roman"/>
                <w:i/>
                <w:sz w:val="20"/>
              </w:rPr>
              <w:t>n</w:t>
            </w:r>
            <w:r w:rsidRPr="002E35F4">
              <w:rPr>
                <w:rFonts w:ascii="Times New Roman" w:eastAsia="游明朝" w:hAnsi="Times New Roman" w:cs="Times New Roman"/>
                <w:sz w:val="20"/>
              </w:rPr>
              <w:t xml:space="preserve"> or </w:t>
            </w:r>
            <w:r w:rsidRPr="002E35F4">
              <w:rPr>
                <w:rFonts w:ascii="Times New Roman" w:eastAsia="游明朝" w:hAnsi="Times New Roman" w:cs="Times New Roman"/>
                <w:i/>
                <w:sz w:val="20"/>
              </w:rPr>
              <w:t>l=n</w:t>
            </w:r>
            <w:r w:rsidRPr="002E35F4">
              <w:rPr>
                <w:rFonts w:ascii="Times New Roman" w:eastAsia="游明朝" w:hAnsi="Times New Roman" w:cs="Times New Roman"/>
                <w:sz w:val="20"/>
              </w:rPr>
              <w:t xml:space="preserve">+1, </w:t>
            </w:r>
            <w:r w:rsidRPr="002E35F4">
              <w:rPr>
                <w:rFonts w:ascii="Times New Roman" w:eastAsia="游明朝" w:hAnsi="Times New Roman" w:cs="Times New Roman"/>
                <w:i/>
                <w:sz w:val="20"/>
              </w:rPr>
              <w:t>l</w:t>
            </w:r>
            <w:r w:rsidRPr="002E35F4">
              <w:rPr>
                <w:rFonts w:ascii="Times New Roman" w:eastAsia="游明朝" w:hAnsi="Times New Roman" w:cs="Times New Roman"/>
                <w:i/>
                <w:sz w:val="20"/>
                <w:vertAlign w:val="subscript"/>
              </w:rPr>
              <w:t>n</w:t>
            </w:r>
            <w:r w:rsidRPr="002E35F4">
              <w:rPr>
                <w:rFonts w:ascii="Times New Roman" w:eastAsia="游明朝" w:hAnsi="Times New Roman" w:cs="Times New Roman"/>
                <w:i/>
                <w:sz w:val="20"/>
              </w:rPr>
              <w:t>’</w:t>
            </w:r>
            <w:r w:rsidRPr="002E35F4">
              <w:rPr>
                <w:rFonts w:ascii="Times New Roman" w:eastAsia="游明朝" w:hAnsi="Times New Roman" w:cs="Times New Roman"/>
                <w:sz w:val="20"/>
              </w:rPr>
              <w:t xml:space="preserve"> is incremented until</w:t>
            </w:r>
            <w:r w:rsidRPr="002E35F4">
              <w:rPr>
                <w:rFonts w:ascii="Times New Roman" w:eastAsia="游明朝" w:hAnsi="Times New Roman" w:cs="Times New Roman"/>
                <w:i/>
                <w:sz w:val="20"/>
              </w:rPr>
              <w:t xml:space="preserve"> </w:t>
            </w:r>
            <w:r w:rsidRPr="002E35F4">
              <w:rPr>
                <w:rFonts w:ascii="Times New Roman" w:eastAsia="游明朝" w:hAnsi="Times New Roman" w:cs="Times New Roman"/>
                <w:sz w:val="20"/>
              </w:rPr>
              <w:t xml:space="preserve">when LTE CRS doesn’t exist on symbol </w:t>
            </w:r>
            <w:r w:rsidRPr="002E35F4">
              <w:rPr>
                <w:rFonts w:ascii="Times New Roman" w:eastAsia="游明朝" w:hAnsi="Times New Roman" w:cs="Times New Roman"/>
                <w:i/>
                <w:sz w:val="20"/>
              </w:rPr>
              <w:t>l</w:t>
            </w:r>
            <w:r w:rsidRPr="002E35F4">
              <w:rPr>
                <w:rFonts w:ascii="Times New Roman" w:eastAsia="游明朝" w:hAnsi="Times New Roman" w:cs="Times New Roman"/>
                <w:sz w:val="20"/>
              </w:rPr>
              <w:t>=</w:t>
            </w:r>
            <w:r w:rsidRPr="002E35F4">
              <w:rPr>
                <w:rFonts w:ascii="Times New Roman" w:eastAsia="游明朝" w:hAnsi="Times New Roman" w:cs="Times New Roman"/>
                <w:i/>
                <w:sz w:val="20"/>
              </w:rPr>
              <w:t xml:space="preserve"> l</w:t>
            </w:r>
            <w:r w:rsidRPr="002E35F4">
              <w:rPr>
                <w:rFonts w:ascii="Times New Roman" w:eastAsia="游明朝" w:hAnsi="Times New Roman" w:cs="Times New Roman"/>
                <w:i/>
                <w:sz w:val="20"/>
                <w:vertAlign w:val="subscript"/>
              </w:rPr>
              <w:t>n</w:t>
            </w:r>
            <w:r w:rsidRPr="002E35F4">
              <w:rPr>
                <w:rFonts w:ascii="Times New Roman" w:eastAsia="游明朝" w:hAnsi="Times New Roman" w:cs="Times New Roman"/>
                <w:i/>
                <w:sz w:val="20"/>
              </w:rPr>
              <w:t xml:space="preserve">’ </w:t>
            </w:r>
            <w:r w:rsidRPr="002E35F4">
              <w:rPr>
                <w:rFonts w:ascii="Times New Roman" w:eastAsia="游明朝" w:hAnsi="Times New Roman" w:cs="Times New Roman"/>
                <w:sz w:val="20"/>
              </w:rPr>
              <w:t xml:space="preserve">or </w:t>
            </w:r>
            <w:r w:rsidRPr="002E35F4">
              <w:rPr>
                <w:rFonts w:ascii="Times New Roman" w:eastAsia="游明朝" w:hAnsi="Times New Roman" w:cs="Times New Roman"/>
                <w:i/>
                <w:sz w:val="20"/>
              </w:rPr>
              <w:t>l=l</w:t>
            </w:r>
            <w:r w:rsidRPr="002E35F4">
              <w:rPr>
                <w:rFonts w:ascii="Times New Roman" w:eastAsia="游明朝" w:hAnsi="Times New Roman" w:cs="Times New Roman"/>
                <w:i/>
                <w:sz w:val="20"/>
                <w:vertAlign w:val="subscript"/>
              </w:rPr>
              <w:t>n</w:t>
            </w:r>
            <w:r w:rsidRPr="002E35F4">
              <w:rPr>
                <w:rFonts w:ascii="Times New Roman" w:eastAsia="游明朝" w:hAnsi="Times New Roman" w:cs="Times New Roman"/>
                <w:i/>
                <w:sz w:val="20"/>
              </w:rPr>
              <w:t>’</w:t>
            </w:r>
            <w:r w:rsidRPr="002E35F4">
              <w:rPr>
                <w:rFonts w:ascii="Times New Roman" w:eastAsia="游明朝" w:hAnsi="Times New Roman" w:cs="Times New Roman"/>
                <w:sz w:val="20"/>
              </w:rPr>
              <w:t>+1.</w:t>
            </w:r>
          </w:p>
        </w:tc>
      </w:tr>
    </w:tbl>
    <w:p w14:paraId="1670AF47" w14:textId="77777777" w:rsidR="00251821" w:rsidRPr="002E35F4" w:rsidRDefault="00251821" w:rsidP="00045A5C">
      <w:pPr>
        <w:pStyle w:val="ab"/>
        <w:spacing w:after="180"/>
        <w:rPr>
          <w:rFonts w:ascii="Times New Roman" w:hAnsi="Times New Roman" w:cs="Times New Roman"/>
          <w:sz w:val="20"/>
        </w:rPr>
      </w:pPr>
    </w:p>
    <w:p w14:paraId="2DF10791" w14:textId="066B5CC1" w:rsidR="003755C3" w:rsidRPr="002E35F4" w:rsidRDefault="000514D1" w:rsidP="00045A5C">
      <w:pPr>
        <w:pStyle w:val="ab"/>
        <w:spacing w:after="180"/>
        <w:rPr>
          <w:rFonts w:ascii="Times New Roman" w:hAnsi="Times New Roman" w:cs="Times New Roman"/>
          <w:b/>
          <w:sz w:val="20"/>
        </w:rPr>
      </w:pPr>
      <w:r w:rsidRPr="002E35F4">
        <w:rPr>
          <w:rFonts w:ascii="Times New Roman" w:hAnsi="Times New Roman" w:cs="Times New Roman"/>
          <w:b/>
          <w:sz w:val="20"/>
        </w:rPr>
        <w:t xml:space="preserve">Proposal </w:t>
      </w:r>
      <w:r w:rsidR="00E65872">
        <w:rPr>
          <w:rFonts w:ascii="Times New Roman" w:hAnsi="Times New Roman" w:cs="Times New Roman"/>
          <w:b/>
          <w:sz w:val="20"/>
        </w:rPr>
        <w:t>8</w:t>
      </w:r>
      <w:r w:rsidR="003755C3" w:rsidRPr="002E35F4">
        <w:rPr>
          <w:rFonts w:ascii="Times New Roman" w:hAnsi="Times New Roman" w:cs="Times New Roman"/>
          <w:b/>
          <w:sz w:val="20"/>
        </w:rPr>
        <w:t>: NR-U DMRS position for PDSCH mapping type B of additiona</w:t>
      </w:r>
      <w:r w:rsidR="00AB06E5" w:rsidRPr="002E35F4">
        <w:rPr>
          <w:rFonts w:ascii="Times New Roman" w:hAnsi="Times New Roman" w:cs="Times New Roman"/>
          <w:b/>
          <w:sz w:val="20"/>
        </w:rPr>
        <w:t>l</w:t>
      </w:r>
      <w:r w:rsidR="003755C3" w:rsidRPr="002E35F4">
        <w:rPr>
          <w:rFonts w:ascii="Times New Roman" w:hAnsi="Times New Roman" w:cs="Times New Roman"/>
          <w:b/>
          <w:sz w:val="20"/>
        </w:rPr>
        <w:t>l</w:t>
      </w:r>
      <w:r w:rsidR="00AB06E5" w:rsidRPr="002E35F4">
        <w:rPr>
          <w:rFonts w:ascii="Times New Roman" w:hAnsi="Times New Roman" w:cs="Times New Roman"/>
          <w:b/>
          <w:sz w:val="20"/>
        </w:rPr>
        <w:t>y</w:t>
      </w:r>
      <w:r w:rsidR="003755C3" w:rsidRPr="002E35F4">
        <w:rPr>
          <w:rFonts w:ascii="Times New Roman" w:hAnsi="Times New Roman" w:cs="Times New Roman"/>
          <w:b/>
          <w:sz w:val="20"/>
        </w:rPr>
        <w:t xml:space="preserve"> supported durations is specified based on the Rel-15 DMRS position for PUSCH mapping type B of the corresponding length.</w:t>
      </w:r>
    </w:p>
    <w:p w14:paraId="685C7C24" w14:textId="77777777" w:rsidR="00005D5E" w:rsidRPr="000514D1" w:rsidRDefault="00005D5E" w:rsidP="00045A5C">
      <w:pPr>
        <w:pStyle w:val="ab"/>
        <w:spacing w:after="180"/>
        <w:rPr>
          <w:b/>
        </w:rPr>
      </w:pPr>
    </w:p>
    <w:p w14:paraId="6F2F834F" w14:textId="739A05F1" w:rsidR="00EF4286" w:rsidRDefault="00EF4286" w:rsidP="00EF4286">
      <w:pPr>
        <w:pStyle w:val="1"/>
        <w:rPr>
          <w:lang w:val="en-US"/>
        </w:rPr>
      </w:pPr>
      <w:r>
        <w:rPr>
          <w:lang w:val="en-US"/>
        </w:rPr>
        <w:t>CSI-RS transmission and CSI reporting</w:t>
      </w:r>
    </w:p>
    <w:p w14:paraId="0CCD5807" w14:textId="77777777" w:rsidR="00EF4286" w:rsidRPr="002E35F4" w:rsidRDefault="00EF4286" w:rsidP="00EF4286">
      <w:pPr>
        <w:spacing w:after="180"/>
        <w:rPr>
          <w:rFonts w:ascii="Times New Roman" w:hAnsi="Times New Roman" w:cs="Times New Roman"/>
          <w:b/>
          <w:sz w:val="20"/>
          <w:szCs w:val="20"/>
          <w:u w:val="single"/>
          <w:lang w:val="en-AU"/>
        </w:rPr>
      </w:pPr>
      <w:r w:rsidRPr="002E35F4">
        <w:rPr>
          <w:rFonts w:ascii="Times New Roman" w:hAnsi="Times New Roman" w:cs="Times New Roman"/>
          <w:b/>
          <w:sz w:val="20"/>
          <w:szCs w:val="20"/>
          <w:u w:val="single"/>
          <w:lang w:val="en-AU"/>
        </w:rPr>
        <w:t>CSI-RS transmission</w:t>
      </w:r>
    </w:p>
    <w:p w14:paraId="3CB6AE6E" w14:textId="079CEEBA" w:rsidR="00EF4286" w:rsidRPr="002E35F4" w:rsidRDefault="00EF4286" w:rsidP="00D54B63">
      <w:pPr>
        <w:pStyle w:val="ab"/>
        <w:spacing w:after="180"/>
        <w:rPr>
          <w:rFonts w:ascii="Times New Roman" w:hAnsi="Times New Roman" w:cs="Times New Roman"/>
          <w:sz w:val="20"/>
          <w:szCs w:val="20"/>
        </w:rPr>
      </w:pPr>
      <w:r w:rsidRPr="002E35F4">
        <w:rPr>
          <w:rFonts w:ascii="Times New Roman" w:hAnsi="Times New Roman" w:cs="Times New Roman"/>
          <w:sz w:val="20"/>
          <w:szCs w:val="20"/>
        </w:rPr>
        <w:t xml:space="preserve">In Rel.15 NR, CSI-RS transmission could be periodic, semi-persistent and aperiodic. They should also be supported in NR-U to allow gNB to understand current channels status correctly. However, in NR-U, LBT is basically required before the transmission. Thus, some enhancements </w:t>
      </w:r>
      <w:r w:rsidR="009331AD">
        <w:rPr>
          <w:rFonts w:ascii="Times New Roman" w:hAnsi="Times New Roman" w:cs="Times New Roman"/>
          <w:sz w:val="20"/>
          <w:szCs w:val="20"/>
        </w:rPr>
        <w:t>are</w:t>
      </w:r>
      <w:r w:rsidRPr="002E35F4">
        <w:rPr>
          <w:rFonts w:ascii="Times New Roman" w:hAnsi="Times New Roman" w:cs="Times New Roman"/>
          <w:sz w:val="20"/>
          <w:szCs w:val="20"/>
        </w:rPr>
        <w:t xml:space="preserve"> needed to introduce CSI-RS in NR-U. </w:t>
      </w:r>
    </w:p>
    <w:p w14:paraId="474E7A0B" w14:textId="5FD20897" w:rsidR="00EF4286" w:rsidRPr="002E35F4" w:rsidRDefault="00EF4286" w:rsidP="00D54B63">
      <w:pPr>
        <w:pStyle w:val="ab"/>
        <w:spacing w:after="180"/>
        <w:rPr>
          <w:rFonts w:ascii="Times New Roman" w:hAnsi="Times New Roman" w:cs="Times New Roman"/>
          <w:sz w:val="20"/>
          <w:szCs w:val="20"/>
        </w:rPr>
      </w:pPr>
      <w:r w:rsidRPr="002E35F4">
        <w:rPr>
          <w:rFonts w:ascii="Times New Roman" w:hAnsi="Times New Roman" w:cs="Times New Roman"/>
          <w:sz w:val="20"/>
          <w:szCs w:val="20"/>
        </w:rPr>
        <w:t xml:space="preserve">Considering the reuse of periodic and semi-persistent CSI-RS in NR, some periodic transmission opportunities of CSI-RS transmission could be lost because gNB could fail because of LBT failure. To avoid this, CSI-RS transmission should have more flexibility. One possibility is to allow gNB to have some possible transmission opportunities in </w:t>
      </w:r>
      <w:r w:rsidR="00BC6B9A" w:rsidRPr="002E35F4">
        <w:rPr>
          <w:rFonts w:ascii="Times New Roman" w:hAnsi="Times New Roman" w:cs="Times New Roman"/>
          <w:sz w:val="20"/>
          <w:szCs w:val="20"/>
        </w:rPr>
        <w:t xml:space="preserve">a </w:t>
      </w:r>
      <w:r w:rsidRPr="002E35F4">
        <w:rPr>
          <w:rFonts w:ascii="Times New Roman" w:hAnsi="Times New Roman" w:cs="Times New Roman"/>
          <w:sz w:val="20"/>
          <w:szCs w:val="20"/>
        </w:rPr>
        <w:t xml:space="preserve">window and </w:t>
      </w:r>
      <w:r w:rsidRPr="002E35F4">
        <w:rPr>
          <w:rFonts w:ascii="Times New Roman" w:hAnsi="Times New Roman" w:cs="Times New Roman"/>
          <w:sz w:val="20"/>
          <w:szCs w:val="20"/>
        </w:rPr>
        <w:lastRenderedPageBreak/>
        <w:t xml:space="preserve">UE blindly detect CSI-RS transmission. It has the issue on </w:t>
      </w:r>
      <w:r w:rsidR="00BC6B9A" w:rsidRPr="002E35F4">
        <w:rPr>
          <w:rFonts w:ascii="Times New Roman" w:hAnsi="Times New Roman" w:cs="Times New Roman"/>
          <w:sz w:val="20"/>
          <w:szCs w:val="20"/>
        </w:rPr>
        <w:t xml:space="preserve">measurement </w:t>
      </w:r>
      <w:r w:rsidRPr="002E35F4">
        <w:rPr>
          <w:rFonts w:ascii="Times New Roman" w:hAnsi="Times New Roman" w:cs="Times New Roman"/>
          <w:sz w:val="20"/>
          <w:szCs w:val="20"/>
        </w:rPr>
        <w:t>when</w:t>
      </w:r>
      <w:r w:rsidR="00BC6B9A" w:rsidRPr="002E35F4">
        <w:rPr>
          <w:rFonts w:ascii="Times New Roman" w:hAnsi="Times New Roman" w:cs="Times New Roman"/>
          <w:sz w:val="20"/>
          <w:szCs w:val="20"/>
        </w:rPr>
        <w:t xml:space="preserve"> SINR is low and</w:t>
      </w:r>
      <w:r w:rsidRPr="002E35F4">
        <w:rPr>
          <w:rFonts w:ascii="Times New Roman" w:hAnsi="Times New Roman" w:cs="Times New Roman"/>
          <w:sz w:val="20"/>
          <w:szCs w:val="20"/>
        </w:rPr>
        <w:t xml:space="preserve"> blind detection of CSI-RS is failed</w:t>
      </w:r>
      <w:r w:rsidR="00BC6B9A" w:rsidRPr="002E35F4">
        <w:rPr>
          <w:rFonts w:ascii="Times New Roman" w:hAnsi="Times New Roman" w:cs="Times New Roman"/>
          <w:sz w:val="20"/>
          <w:szCs w:val="20"/>
        </w:rPr>
        <w:t>.</w:t>
      </w:r>
      <w:r w:rsidRPr="002E35F4">
        <w:rPr>
          <w:rFonts w:ascii="Times New Roman" w:hAnsi="Times New Roman" w:cs="Times New Roman"/>
          <w:sz w:val="20"/>
          <w:szCs w:val="20"/>
        </w:rPr>
        <w:t xml:space="preserve"> </w:t>
      </w:r>
      <w:r w:rsidR="00BC6B9A" w:rsidRPr="002E35F4">
        <w:rPr>
          <w:rFonts w:ascii="Times New Roman" w:hAnsi="Times New Roman" w:cs="Times New Roman"/>
          <w:sz w:val="20"/>
          <w:szCs w:val="20"/>
        </w:rPr>
        <w:t>A</w:t>
      </w:r>
      <w:r w:rsidRPr="002E35F4">
        <w:rPr>
          <w:rFonts w:ascii="Times New Roman" w:hAnsi="Times New Roman" w:cs="Times New Roman"/>
          <w:sz w:val="20"/>
          <w:szCs w:val="20"/>
        </w:rPr>
        <w:t>nother issue is UE power consumption. Therefore, instead of blind detection of CSI-RS, we would propose the initially configured timing of CSI-RS is shifted based on a pre-configured rule related to gNB obtained COT structure. Another option is explicit aperiodic CSI-RS transmission request similar to SRS transmission by DCI format 2_3.</w:t>
      </w:r>
      <w:r w:rsidR="009760BD" w:rsidRPr="002E35F4">
        <w:rPr>
          <w:rFonts w:ascii="Times New Roman" w:hAnsi="Times New Roman" w:cs="Times New Roman"/>
          <w:sz w:val="20"/>
          <w:szCs w:val="20"/>
        </w:rPr>
        <w:t xml:space="preserve"> </w:t>
      </w:r>
      <w:r w:rsidRPr="002E35F4">
        <w:rPr>
          <w:rFonts w:ascii="Times New Roman" w:hAnsi="Times New Roman" w:cs="Times New Roman"/>
          <w:sz w:val="20"/>
          <w:szCs w:val="20"/>
        </w:rPr>
        <w:t>Since the shift based on pre-configured rules or explicitly requests could provide gNB and UE with the same understanding of CSI-RS timing, there is no need to blind</w:t>
      </w:r>
      <w:r w:rsidR="002E35F4" w:rsidRPr="002E35F4">
        <w:rPr>
          <w:rFonts w:ascii="Times New Roman" w:hAnsi="Times New Roman" w:cs="Times New Roman"/>
          <w:sz w:val="20"/>
          <w:szCs w:val="20"/>
        </w:rPr>
        <w:t>ly</w:t>
      </w:r>
      <w:r w:rsidRPr="002E35F4">
        <w:rPr>
          <w:rFonts w:ascii="Times New Roman" w:hAnsi="Times New Roman" w:cs="Times New Roman"/>
          <w:sz w:val="20"/>
          <w:szCs w:val="20"/>
        </w:rPr>
        <w:t xml:space="preserve"> </w:t>
      </w:r>
      <w:r w:rsidR="002E35F4" w:rsidRPr="002E35F4">
        <w:rPr>
          <w:rFonts w:ascii="Times New Roman" w:hAnsi="Times New Roman" w:cs="Times New Roman"/>
          <w:sz w:val="20"/>
          <w:szCs w:val="20"/>
        </w:rPr>
        <w:t>detect</w:t>
      </w:r>
      <w:r w:rsidR="00BC6B9A" w:rsidRPr="002E35F4">
        <w:rPr>
          <w:rFonts w:ascii="Times New Roman" w:hAnsi="Times New Roman" w:cs="Times New Roman"/>
          <w:sz w:val="20"/>
          <w:szCs w:val="20"/>
        </w:rPr>
        <w:t xml:space="preserve"> </w:t>
      </w:r>
      <w:r w:rsidR="002E35F4" w:rsidRPr="002E35F4">
        <w:rPr>
          <w:rFonts w:ascii="Times New Roman" w:hAnsi="Times New Roman" w:cs="Times New Roman"/>
          <w:sz w:val="20"/>
          <w:szCs w:val="20"/>
        </w:rPr>
        <w:t>CSI-RS transmission by UEs.</w:t>
      </w:r>
    </w:p>
    <w:p w14:paraId="28ACC7CC" w14:textId="77777777" w:rsidR="00EF4286" w:rsidRPr="002E35F4" w:rsidRDefault="00EF4286" w:rsidP="00D54B63">
      <w:pPr>
        <w:pStyle w:val="ab"/>
        <w:spacing w:after="180"/>
        <w:rPr>
          <w:rFonts w:ascii="Times New Roman" w:hAnsi="Times New Roman" w:cs="Times New Roman"/>
          <w:sz w:val="20"/>
          <w:szCs w:val="20"/>
        </w:rPr>
      </w:pPr>
      <w:r w:rsidRPr="002E35F4">
        <w:rPr>
          <w:rFonts w:ascii="Times New Roman" w:hAnsi="Times New Roman" w:cs="Times New Roman"/>
          <w:sz w:val="20"/>
          <w:szCs w:val="20"/>
        </w:rPr>
        <w:t xml:space="preserve">Aperiodic CSI-RS associated with the DCI format scheduling the PUSCH in NR has the scheduling flexibility already. Therefore, to reuse in NR-U can be supported. </w:t>
      </w:r>
    </w:p>
    <w:p w14:paraId="0779A1BF" w14:textId="17A076B4" w:rsidR="00EF4286" w:rsidRPr="002E35F4" w:rsidRDefault="00EF4286" w:rsidP="00D54B63">
      <w:pPr>
        <w:pStyle w:val="ab"/>
        <w:spacing w:after="180"/>
        <w:rPr>
          <w:rFonts w:ascii="Times New Roman" w:hAnsi="Times New Roman" w:cs="Times New Roman"/>
          <w:b/>
          <w:sz w:val="20"/>
          <w:szCs w:val="20"/>
        </w:rPr>
      </w:pPr>
      <w:r w:rsidRPr="002E35F4">
        <w:rPr>
          <w:rFonts w:ascii="Times New Roman" w:hAnsi="Times New Roman" w:cs="Times New Roman"/>
          <w:b/>
          <w:sz w:val="20"/>
          <w:szCs w:val="20"/>
        </w:rPr>
        <w:t xml:space="preserve">Proposal </w:t>
      </w:r>
      <w:r w:rsidR="00E65872">
        <w:rPr>
          <w:rFonts w:ascii="Times New Roman" w:hAnsi="Times New Roman" w:cs="Times New Roman"/>
          <w:b/>
          <w:sz w:val="20"/>
          <w:szCs w:val="20"/>
        </w:rPr>
        <w:t>9</w:t>
      </w:r>
      <w:r w:rsidRPr="002E35F4">
        <w:rPr>
          <w:rFonts w:ascii="Times New Roman" w:hAnsi="Times New Roman" w:cs="Times New Roman"/>
          <w:b/>
          <w:sz w:val="20"/>
          <w:szCs w:val="20"/>
        </w:rPr>
        <w:t>: The timing of CSI-RS should be allowed to shift based on LBT outcome</w:t>
      </w:r>
    </w:p>
    <w:p w14:paraId="603EDE8C" w14:textId="77777777" w:rsidR="00EF4286" w:rsidRPr="002E35F4" w:rsidRDefault="00EF4286" w:rsidP="00D54B63">
      <w:pPr>
        <w:pStyle w:val="ab"/>
        <w:numPr>
          <w:ilvl w:val="0"/>
          <w:numId w:val="13"/>
        </w:numPr>
        <w:spacing w:after="180"/>
        <w:rPr>
          <w:rFonts w:ascii="Times New Roman" w:hAnsi="Times New Roman" w:cs="Times New Roman"/>
          <w:b/>
          <w:sz w:val="20"/>
          <w:szCs w:val="20"/>
        </w:rPr>
      </w:pPr>
      <w:r w:rsidRPr="002E35F4">
        <w:rPr>
          <w:rFonts w:ascii="Times New Roman" w:hAnsi="Times New Roman" w:cs="Times New Roman"/>
          <w:b/>
          <w:sz w:val="20"/>
          <w:szCs w:val="20"/>
        </w:rPr>
        <w:t>Method to avoid UE blind detection of CSI-RS due to the shift should be studied</w:t>
      </w:r>
    </w:p>
    <w:p w14:paraId="66EC899B" w14:textId="77777777" w:rsidR="00EF4286" w:rsidRPr="002E35F4" w:rsidRDefault="00EF4286" w:rsidP="00D54B63">
      <w:pPr>
        <w:pStyle w:val="ab"/>
        <w:spacing w:after="180"/>
        <w:rPr>
          <w:rFonts w:ascii="Times New Roman" w:hAnsi="Times New Roman" w:cs="Times New Roman"/>
          <w:sz w:val="20"/>
          <w:szCs w:val="20"/>
        </w:rPr>
      </w:pPr>
    </w:p>
    <w:p w14:paraId="1B67FCF7" w14:textId="77777777" w:rsidR="00EF4286" w:rsidRPr="002E35F4" w:rsidRDefault="00EF4286" w:rsidP="00D54B63">
      <w:pPr>
        <w:spacing w:after="180"/>
        <w:rPr>
          <w:rFonts w:ascii="Times New Roman" w:hAnsi="Times New Roman" w:cs="Times New Roman"/>
          <w:b/>
          <w:sz w:val="20"/>
          <w:szCs w:val="20"/>
          <w:u w:val="single"/>
          <w:lang w:val="en-AU"/>
        </w:rPr>
      </w:pPr>
      <w:r w:rsidRPr="002E35F4">
        <w:rPr>
          <w:rFonts w:ascii="Times New Roman" w:hAnsi="Times New Roman" w:cs="Times New Roman"/>
          <w:b/>
          <w:sz w:val="20"/>
          <w:szCs w:val="20"/>
          <w:u w:val="single"/>
          <w:lang w:val="en-AU"/>
        </w:rPr>
        <w:t>CSI reporting</w:t>
      </w:r>
    </w:p>
    <w:p w14:paraId="7F605AA8" w14:textId="0784B945" w:rsidR="00EF4286" w:rsidRPr="002E35F4" w:rsidRDefault="00EF4286" w:rsidP="00D54B63">
      <w:pPr>
        <w:pStyle w:val="ab"/>
        <w:spacing w:after="180"/>
        <w:rPr>
          <w:rFonts w:ascii="Times New Roman" w:hAnsi="Times New Roman" w:cs="Times New Roman"/>
          <w:sz w:val="20"/>
          <w:szCs w:val="20"/>
        </w:rPr>
      </w:pPr>
      <w:r w:rsidRPr="002E35F4">
        <w:rPr>
          <w:rFonts w:ascii="Times New Roman" w:hAnsi="Times New Roman" w:cs="Times New Roman"/>
          <w:sz w:val="20"/>
          <w:szCs w:val="20"/>
        </w:rPr>
        <w:t xml:space="preserve">CSI reporting could also be periodic, semi-persistent and aperiodic. Therefore, the </w:t>
      </w:r>
      <w:r w:rsidR="000C25F2" w:rsidRPr="002E35F4">
        <w:rPr>
          <w:rFonts w:ascii="Times New Roman" w:hAnsi="Times New Roman" w:cs="Times New Roman"/>
          <w:sz w:val="20"/>
          <w:szCs w:val="20"/>
        </w:rPr>
        <w:t xml:space="preserve">similar </w:t>
      </w:r>
      <w:r w:rsidRPr="002E35F4">
        <w:rPr>
          <w:rFonts w:ascii="Times New Roman" w:hAnsi="Times New Roman" w:cs="Times New Roman"/>
          <w:sz w:val="20"/>
          <w:szCs w:val="20"/>
        </w:rPr>
        <w:t>discussion as CSI-RS transmission could basically be applied. In addition, even if an aperiodic CSI-RS is successfully transmitted in gNB COT, the corresponding CSI reporting could be failed due to the interval time needed to prepare the reporting after receiving the CSI-RS transmission. As COT length is limited, the CSI reporting could be scheduled outside of the COT</w:t>
      </w:r>
      <w:r w:rsidR="000C25F2" w:rsidRPr="002E35F4">
        <w:rPr>
          <w:rFonts w:ascii="Times New Roman" w:hAnsi="Times New Roman" w:cs="Times New Roman"/>
          <w:sz w:val="20"/>
          <w:szCs w:val="20"/>
        </w:rPr>
        <w:t xml:space="preserve">, which </w:t>
      </w:r>
      <w:r w:rsidRPr="002E35F4">
        <w:rPr>
          <w:rFonts w:ascii="Times New Roman" w:hAnsi="Times New Roman" w:cs="Times New Roman"/>
          <w:sz w:val="20"/>
          <w:szCs w:val="20"/>
        </w:rPr>
        <w:t>correspond</w:t>
      </w:r>
      <w:r w:rsidR="000C25F2" w:rsidRPr="002E35F4">
        <w:rPr>
          <w:rFonts w:ascii="Times New Roman" w:hAnsi="Times New Roman" w:cs="Times New Roman"/>
          <w:sz w:val="20"/>
          <w:szCs w:val="20"/>
        </w:rPr>
        <w:t>s</w:t>
      </w:r>
      <w:r w:rsidRPr="002E35F4">
        <w:rPr>
          <w:rFonts w:ascii="Times New Roman" w:hAnsi="Times New Roman" w:cs="Times New Roman"/>
          <w:sz w:val="20"/>
          <w:szCs w:val="20"/>
        </w:rPr>
        <w:t xml:space="preserve"> </w:t>
      </w:r>
      <w:r w:rsidR="000C25F2" w:rsidRPr="002E35F4">
        <w:rPr>
          <w:rFonts w:ascii="Times New Roman" w:hAnsi="Times New Roman" w:cs="Times New Roman"/>
          <w:sz w:val="20"/>
          <w:szCs w:val="20"/>
        </w:rPr>
        <w:t xml:space="preserve">to previously triggered </w:t>
      </w:r>
      <w:r w:rsidRPr="002E35F4">
        <w:rPr>
          <w:rFonts w:ascii="Times New Roman" w:hAnsi="Times New Roman" w:cs="Times New Roman"/>
          <w:sz w:val="20"/>
          <w:szCs w:val="20"/>
        </w:rPr>
        <w:t>CSI-RS transmission</w:t>
      </w:r>
      <w:r w:rsidR="009760BD" w:rsidRPr="002E35F4">
        <w:rPr>
          <w:rFonts w:ascii="Times New Roman" w:hAnsi="Times New Roman" w:cs="Times New Roman"/>
          <w:sz w:val="20"/>
          <w:szCs w:val="20"/>
        </w:rPr>
        <w:t xml:space="preserve"> within the COT</w:t>
      </w:r>
      <w:r w:rsidRPr="002E35F4">
        <w:rPr>
          <w:rFonts w:ascii="Times New Roman" w:hAnsi="Times New Roman" w:cs="Times New Roman"/>
          <w:sz w:val="20"/>
          <w:szCs w:val="20"/>
        </w:rPr>
        <w:t xml:space="preserve">. In such a case, it could be beneficial to postpone the transmission of the CSI reporting to the next gNB obtained COT similar to HARQ-ACK/NACK discussion. </w:t>
      </w:r>
    </w:p>
    <w:p w14:paraId="2E82D173" w14:textId="01F695CF" w:rsidR="00EF4286" w:rsidRPr="002E35F4" w:rsidRDefault="00EF4286" w:rsidP="00D54B63">
      <w:pPr>
        <w:pStyle w:val="ab"/>
        <w:spacing w:after="180"/>
        <w:rPr>
          <w:rFonts w:ascii="Times New Roman" w:hAnsi="Times New Roman" w:cs="Times New Roman"/>
          <w:b/>
          <w:sz w:val="20"/>
          <w:szCs w:val="20"/>
        </w:rPr>
      </w:pPr>
      <w:r w:rsidRPr="002E35F4">
        <w:rPr>
          <w:rFonts w:ascii="Times New Roman" w:hAnsi="Times New Roman" w:cs="Times New Roman"/>
          <w:b/>
          <w:sz w:val="20"/>
          <w:szCs w:val="20"/>
        </w:rPr>
        <w:t xml:space="preserve">Proposal </w:t>
      </w:r>
      <w:r w:rsidR="00E65872">
        <w:rPr>
          <w:rFonts w:ascii="Times New Roman" w:hAnsi="Times New Roman" w:cs="Times New Roman"/>
          <w:b/>
          <w:sz w:val="20"/>
          <w:szCs w:val="20"/>
        </w:rPr>
        <w:t>10</w:t>
      </w:r>
      <w:r w:rsidRPr="002E35F4">
        <w:rPr>
          <w:rFonts w:ascii="Times New Roman" w:hAnsi="Times New Roman" w:cs="Times New Roman"/>
          <w:b/>
          <w:sz w:val="20"/>
          <w:szCs w:val="20"/>
        </w:rPr>
        <w:t>: To postpone the aperiodic CSI reporting to the next COT could be considered.</w:t>
      </w:r>
    </w:p>
    <w:p w14:paraId="4E047FCD" w14:textId="77777777" w:rsidR="00C30237" w:rsidRPr="002E35F4" w:rsidRDefault="00C30237" w:rsidP="001632FD">
      <w:pPr>
        <w:pStyle w:val="ab"/>
        <w:rPr>
          <w:rFonts w:ascii="Times New Roman" w:hAnsi="Times New Roman" w:cs="Times New Roman"/>
          <w:b/>
          <w:bCs/>
          <w:sz w:val="20"/>
          <w:szCs w:val="20"/>
        </w:rPr>
      </w:pPr>
    </w:p>
    <w:p w14:paraId="357BA1E3" w14:textId="3E09A0E6" w:rsidR="004B155E" w:rsidRPr="00DC33E4" w:rsidRDefault="004B155E" w:rsidP="004B155E">
      <w:pPr>
        <w:pStyle w:val="1"/>
        <w:rPr>
          <w:lang w:val="en-US"/>
        </w:rPr>
      </w:pPr>
      <w:r>
        <w:rPr>
          <w:lang w:val="en-US"/>
        </w:rPr>
        <w:t>Conclusion</w:t>
      </w:r>
    </w:p>
    <w:p w14:paraId="4B4C258C" w14:textId="65866D96" w:rsidR="004B155E" w:rsidRPr="002E35F4" w:rsidRDefault="004B155E" w:rsidP="00D54B63">
      <w:pPr>
        <w:pStyle w:val="Proposal"/>
        <w:numPr>
          <w:ilvl w:val="0"/>
          <w:numId w:val="0"/>
        </w:numPr>
        <w:spacing w:after="180"/>
        <w:rPr>
          <w:rFonts w:ascii="Times New Roman" w:hAnsi="Times New Roman" w:cs="Times New Roman"/>
          <w:b w:val="0"/>
          <w:bCs w:val="0"/>
          <w:sz w:val="20"/>
        </w:rPr>
      </w:pPr>
      <w:r w:rsidRPr="002E35F4">
        <w:rPr>
          <w:rFonts w:ascii="Times New Roman" w:hAnsi="Times New Roman" w:cs="Times New Roman"/>
          <w:b w:val="0"/>
          <w:bCs w:val="0"/>
          <w:sz w:val="20"/>
        </w:rPr>
        <w:t xml:space="preserve">Based on the discussion, we propose following. </w:t>
      </w:r>
    </w:p>
    <w:p w14:paraId="07B86428" w14:textId="77777777" w:rsidR="00602B90" w:rsidRPr="002E35F4" w:rsidRDefault="00602B90" w:rsidP="00D54B63">
      <w:pPr>
        <w:spacing w:after="180"/>
        <w:rPr>
          <w:rFonts w:ascii="Times New Roman" w:hAnsi="Times New Roman" w:cs="Times New Roman"/>
          <w:sz w:val="20"/>
          <w:lang w:val="en-AU"/>
        </w:rPr>
      </w:pPr>
      <w:r w:rsidRPr="002E35F4">
        <w:rPr>
          <w:rFonts w:ascii="Times New Roman" w:hAnsi="Times New Roman" w:cs="Times New Roman"/>
          <w:b/>
          <w:sz w:val="20"/>
        </w:rPr>
        <w:t>Proposal 1: COT structure in time domain defines which symbols are DL, UL, and Flexible for one or a few slots, similar to Rel-15 Slot Format Indication.</w:t>
      </w:r>
    </w:p>
    <w:p w14:paraId="12FCA926" w14:textId="77777777" w:rsidR="00602B90" w:rsidRPr="002E35F4" w:rsidRDefault="00602B90" w:rsidP="00D54B63">
      <w:pPr>
        <w:pStyle w:val="ab"/>
        <w:spacing w:after="180"/>
        <w:rPr>
          <w:rFonts w:ascii="Times New Roman" w:hAnsi="Times New Roman" w:cs="Times New Roman"/>
          <w:b/>
          <w:sz w:val="20"/>
        </w:rPr>
      </w:pPr>
      <w:r w:rsidRPr="002E35F4">
        <w:rPr>
          <w:rFonts w:ascii="Times New Roman" w:hAnsi="Times New Roman" w:cs="Times New Roman"/>
          <w:b/>
          <w:sz w:val="20"/>
        </w:rPr>
        <w:t xml:space="preserve">Proposal 2: COT structure indication defining DL, UL and Flexible symbols can be used to dynamically indicate whether to skip some RRC configured PDCCH monitoring occasions. </w:t>
      </w:r>
    </w:p>
    <w:p w14:paraId="2E6A7692" w14:textId="44118505" w:rsidR="00602B90" w:rsidRPr="002E35F4" w:rsidRDefault="00602B90" w:rsidP="00D54B63">
      <w:pPr>
        <w:pStyle w:val="ab"/>
        <w:spacing w:after="180"/>
        <w:rPr>
          <w:rFonts w:ascii="Times New Roman" w:hAnsi="Times New Roman" w:cs="Times New Roman"/>
          <w:b/>
          <w:sz w:val="20"/>
        </w:rPr>
      </w:pPr>
      <w:r w:rsidRPr="002E35F4">
        <w:rPr>
          <w:rFonts w:ascii="Times New Roman" w:hAnsi="Times New Roman" w:cs="Times New Roman"/>
          <w:b/>
          <w:sz w:val="20"/>
        </w:rPr>
        <w:t>Proposal 3: Group-common PDCCH based on SFI-PDCCH is used to indicate COT structure info.</w:t>
      </w:r>
    </w:p>
    <w:p w14:paraId="6F28F78A" w14:textId="5D2AED8E" w:rsidR="00E86AC2" w:rsidRDefault="00E86AC2" w:rsidP="00D54B63">
      <w:pPr>
        <w:pStyle w:val="ab"/>
        <w:spacing w:after="180"/>
        <w:rPr>
          <w:rFonts w:ascii="Times New Roman" w:hAnsi="Times New Roman" w:cs="Times New Roman"/>
          <w:b/>
          <w:sz w:val="20"/>
        </w:rPr>
      </w:pPr>
      <w:r w:rsidRPr="002E35F4">
        <w:rPr>
          <w:rFonts w:ascii="Times New Roman" w:hAnsi="Times New Roman" w:cs="Times New Roman"/>
          <w:b/>
          <w:sz w:val="20"/>
        </w:rPr>
        <w:t xml:space="preserve">Proposal 4: GC-PDCCH indicates COT structure starting from the next slot if it is sent in later part of the current slot (FFS which symbol).  </w:t>
      </w:r>
    </w:p>
    <w:p w14:paraId="52E83BC6" w14:textId="3CD0A356" w:rsidR="00E65872" w:rsidRPr="00E65872" w:rsidRDefault="00E65872" w:rsidP="00D54B63">
      <w:pPr>
        <w:pStyle w:val="ab"/>
        <w:spacing w:after="180"/>
        <w:rPr>
          <w:rFonts w:ascii="Times New Roman" w:hAnsi="Times New Roman" w:cs="Times New Roman"/>
          <w:b/>
          <w:sz w:val="20"/>
        </w:rPr>
      </w:pPr>
      <w:r w:rsidRPr="002E35F4">
        <w:rPr>
          <w:rFonts w:ascii="Times New Roman" w:hAnsi="Times New Roman" w:cs="Times New Roman"/>
          <w:b/>
          <w:sz w:val="20"/>
        </w:rPr>
        <w:t xml:space="preserve">Proposal </w:t>
      </w:r>
      <w:r>
        <w:rPr>
          <w:rFonts w:ascii="Times New Roman" w:hAnsi="Times New Roman" w:cs="Times New Roman"/>
          <w:b/>
          <w:sz w:val="20"/>
        </w:rPr>
        <w:t>5</w:t>
      </w:r>
      <w:r w:rsidRPr="002E35F4">
        <w:rPr>
          <w:rFonts w:ascii="Times New Roman" w:hAnsi="Times New Roman" w:cs="Times New Roman"/>
          <w:b/>
          <w:sz w:val="20"/>
        </w:rPr>
        <w:t xml:space="preserve">: Specify the UE behaviour before detecting a gNB’s COT first (aka Phase A PDCCH monitoring behaviour), and then decide on the signal/channel for DL burst detection. </w:t>
      </w:r>
    </w:p>
    <w:p w14:paraId="13018227" w14:textId="6BDDE570" w:rsidR="00E86AC2" w:rsidRPr="002E35F4" w:rsidRDefault="00E86AC2" w:rsidP="00D54B63">
      <w:pPr>
        <w:pStyle w:val="ab"/>
        <w:spacing w:after="180"/>
        <w:rPr>
          <w:rFonts w:ascii="Times New Roman" w:hAnsi="Times New Roman" w:cs="Times New Roman"/>
          <w:b/>
          <w:sz w:val="20"/>
        </w:rPr>
      </w:pPr>
      <w:r w:rsidRPr="002E35F4">
        <w:rPr>
          <w:rFonts w:ascii="Times New Roman" w:hAnsi="Times New Roman" w:cs="Times New Roman"/>
          <w:b/>
          <w:sz w:val="20"/>
        </w:rPr>
        <w:t xml:space="preserve">Proposal </w:t>
      </w:r>
      <w:r w:rsidR="00E65872">
        <w:rPr>
          <w:rFonts w:ascii="Times New Roman" w:hAnsi="Times New Roman" w:cs="Times New Roman"/>
          <w:b/>
          <w:sz w:val="20"/>
        </w:rPr>
        <w:t>6</w:t>
      </w:r>
      <w:r w:rsidRPr="002E35F4">
        <w:rPr>
          <w:rFonts w:ascii="Times New Roman" w:hAnsi="Times New Roman" w:cs="Times New Roman"/>
          <w:b/>
          <w:sz w:val="20"/>
        </w:rPr>
        <w:t xml:space="preserve">: Before detecting DL burst, UE is required to perform only 1 BD at each PDCCH monitoring occasion. UE decodes both RNTIs for GC-PDCCH carrying COT structure and UE-specific PDCCH in this one BD. </w:t>
      </w:r>
    </w:p>
    <w:p w14:paraId="1C769CC7" w14:textId="3AB7DF38" w:rsidR="00E86AC2" w:rsidRPr="002E35F4" w:rsidRDefault="00E86AC2" w:rsidP="00D54B63">
      <w:pPr>
        <w:pStyle w:val="ab"/>
        <w:spacing w:after="180"/>
        <w:rPr>
          <w:rFonts w:ascii="Times New Roman" w:hAnsi="Times New Roman" w:cs="Times New Roman"/>
          <w:b/>
          <w:sz w:val="20"/>
        </w:rPr>
      </w:pPr>
      <w:r w:rsidRPr="002E35F4">
        <w:rPr>
          <w:rFonts w:ascii="Times New Roman" w:hAnsi="Times New Roman" w:cs="Times New Roman"/>
          <w:b/>
          <w:sz w:val="20"/>
        </w:rPr>
        <w:t xml:space="preserve">Proposal </w:t>
      </w:r>
      <w:r w:rsidR="00E65872">
        <w:rPr>
          <w:rFonts w:ascii="Times New Roman" w:hAnsi="Times New Roman" w:cs="Times New Roman"/>
          <w:b/>
          <w:sz w:val="20"/>
        </w:rPr>
        <w:t>7</w:t>
      </w:r>
      <w:r w:rsidRPr="002E35F4">
        <w:rPr>
          <w:rFonts w:ascii="Times New Roman" w:hAnsi="Times New Roman" w:cs="Times New Roman"/>
          <w:b/>
          <w:sz w:val="20"/>
        </w:rPr>
        <w:t xml:space="preserve">: During Phases B and C, UE performs full BDs over all configured PDCCH occasions, unless COT structure indicates some occasions can be skipped. </w:t>
      </w:r>
    </w:p>
    <w:p w14:paraId="4DE99873" w14:textId="3AFB368B" w:rsidR="000514D1" w:rsidRPr="002E35F4" w:rsidRDefault="000514D1" w:rsidP="00D54B63">
      <w:pPr>
        <w:pStyle w:val="ab"/>
        <w:spacing w:after="180"/>
        <w:rPr>
          <w:rFonts w:ascii="Times New Roman" w:hAnsi="Times New Roman" w:cs="Times New Roman"/>
          <w:b/>
          <w:sz w:val="20"/>
        </w:rPr>
      </w:pPr>
      <w:r w:rsidRPr="002E35F4">
        <w:rPr>
          <w:rFonts w:ascii="Times New Roman" w:hAnsi="Times New Roman" w:cs="Times New Roman"/>
          <w:b/>
          <w:sz w:val="20"/>
        </w:rPr>
        <w:t xml:space="preserve">Proposal </w:t>
      </w:r>
      <w:r w:rsidR="00E65872">
        <w:rPr>
          <w:rFonts w:ascii="Times New Roman" w:hAnsi="Times New Roman" w:cs="Times New Roman"/>
          <w:b/>
          <w:sz w:val="20"/>
        </w:rPr>
        <w:t>8</w:t>
      </w:r>
      <w:r w:rsidRPr="002E35F4">
        <w:rPr>
          <w:rFonts w:ascii="Times New Roman" w:hAnsi="Times New Roman" w:cs="Times New Roman"/>
          <w:b/>
          <w:sz w:val="20"/>
        </w:rPr>
        <w:t>: NR-U DMRS position for PDSCH mapping type B of additionally supported durations is specified based on the Rel-15 DMRS position for PUSCH mapping type B of the corresponding length.</w:t>
      </w:r>
    </w:p>
    <w:p w14:paraId="39E76378" w14:textId="52684C1C" w:rsidR="00602B90" w:rsidRPr="002E35F4" w:rsidRDefault="00602B90" w:rsidP="00D54B63">
      <w:pPr>
        <w:pStyle w:val="ab"/>
        <w:spacing w:after="180"/>
        <w:rPr>
          <w:rFonts w:ascii="Times New Roman" w:hAnsi="Times New Roman" w:cs="Times New Roman"/>
          <w:b/>
          <w:sz w:val="20"/>
        </w:rPr>
      </w:pPr>
      <w:r w:rsidRPr="002E35F4">
        <w:rPr>
          <w:rFonts w:ascii="Times New Roman" w:hAnsi="Times New Roman" w:cs="Times New Roman"/>
          <w:b/>
          <w:sz w:val="20"/>
        </w:rPr>
        <w:t xml:space="preserve">Proposal </w:t>
      </w:r>
      <w:r w:rsidR="00E65872">
        <w:rPr>
          <w:rFonts w:ascii="Times New Roman" w:hAnsi="Times New Roman" w:cs="Times New Roman"/>
          <w:b/>
          <w:sz w:val="20"/>
        </w:rPr>
        <w:t>9</w:t>
      </w:r>
      <w:r w:rsidRPr="002E35F4">
        <w:rPr>
          <w:rFonts w:ascii="Times New Roman" w:hAnsi="Times New Roman" w:cs="Times New Roman"/>
          <w:b/>
          <w:sz w:val="20"/>
        </w:rPr>
        <w:t>: The timing of CSI-RS should be allowed to shift based on LBT outcome</w:t>
      </w:r>
    </w:p>
    <w:p w14:paraId="7CDFB25B" w14:textId="39E3A9E0" w:rsidR="00602B90" w:rsidRPr="002E35F4" w:rsidRDefault="00602B90" w:rsidP="00D54B63">
      <w:pPr>
        <w:pStyle w:val="ab"/>
        <w:numPr>
          <w:ilvl w:val="0"/>
          <w:numId w:val="13"/>
        </w:numPr>
        <w:spacing w:after="180"/>
        <w:rPr>
          <w:rFonts w:ascii="Times New Roman" w:hAnsi="Times New Roman" w:cs="Times New Roman"/>
          <w:b/>
          <w:sz w:val="20"/>
        </w:rPr>
      </w:pPr>
      <w:r w:rsidRPr="002E35F4">
        <w:rPr>
          <w:rFonts w:ascii="Times New Roman" w:hAnsi="Times New Roman" w:cs="Times New Roman"/>
          <w:b/>
          <w:sz w:val="20"/>
        </w:rPr>
        <w:t>Method to avoid UE blind detection of CSI-RS due to the shift should be studied</w:t>
      </w:r>
    </w:p>
    <w:p w14:paraId="7D9142B9" w14:textId="063CB14E" w:rsidR="00D7556C" w:rsidRPr="002E35F4" w:rsidRDefault="00602B90" w:rsidP="00D54B63">
      <w:pPr>
        <w:pStyle w:val="ab"/>
        <w:spacing w:after="180"/>
        <w:rPr>
          <w:rFonts w:ascii="Times New Roman" w:hAnsi="Times New Roman" w:cs="Times New Roman"/>
          <w:b/>
          <w:bCs/>
          <w:sz w:val="20"/>
          <w:lang w:val="en-AU"/>
        </w:rPr>
      </w:pPr>
      <w:r w:rsidRPr="002E35F4">
        <w:rPr>
          <w:rFonts w:ascii="Times New Roman" w:hAnsi="Times New Roman" w:cs="Times New Roman"/>
          <w:b/>
          <w:sz w:val="20"/>
        </w:rPr>
        <w:t xml:space="preserve">Proposal </w:t>
      </w:r>
      <w:r w:rsidR="00E65872">
        <w:rPr>
          <w:rFonts w:ascii="Times New Roman" w:hAnsi="Times New Roman" w:cs="Times New Roman"/>
          <w:b/>
          <w:sz w:val="20"/>
        </w:rPr>
        <w:t>10</w:t>
      </w:r>
      <w:r w:rsidRPr="002E35F4">
        <w:rPr>
          <w:rFonts w:ascii="Times New Roman" w:hAnsi="Times New Roman" w:cs="Times New Roman"/>
          <w:b/>
          <w:sz w:val="20"/>
        </w:rPr>
        <w:t>: To postpone the aperiodic CSI reporting to the next COT could be considered.</w:t>
      </w:r>
    </w:p>
    <w:p w14:paraId="57EDA278" w14:textId="6112C039" w:rsidR="00171B79" w:rsidRPr="002E35F4" w:rsidRDefault="00171B79" w:rsidP="001F718F">
      <w:pPr>
        <w:pStyle w:val="Reference"/>
        <w:ind w:left="567" w:hanging="567"/>
        <w:rPr>
          <w:rFonts w:ascii="Times New Roman" w:hAnsi="Times New Roman" w:cs="Times New Roman"/>
          <w:sz w:val="20"/>
        </w:rPr>
      </w:pPr>
    </w:p>
    <w:p w14:paraId="212BBD81" w14:textId="158C8601" w:rsidR="00BF204E" w:rsidRPr="00DC33E4" w:rsidRDefault="00BF204E" w:rsidP="00BF204E">
      <w:pPr>
        <w:pStyle w:val="1"/>
        <w:rPr>
          <w:lang w:val="en-US"/>
        </w:rPr>
      </w:pPr>
      <w:r>
        <w:rPr>
          <w:lang w:val="en-US"/>
        </w:rPr>
        <w:lastRenderedPageBreak/>
        <w:t>Reference</w:t>
      </w:r>
    </w:p>
    <w:p w14:paraId="12B58E10" w14:textId="3C2ABAA4" w:rsidR="00BF204E" w:rsidRPr="002E35F4" w:rsidRDefault="00BF204E" w:rsidP="00D54B63">
      <w:pPr>
        <w:pStyle w:val="Reference"/>
        <w:spacing w:after="180"/>
        <w:ind w:left="567" w:hanging="567"/>
        <w:rPr>
          <w:rFonts w:ascii="Times New Roman" w:hAnsi="Times New Roman" w:cs="Times New Roman"/>
          <w:sz w:val="20"/>
        </w:rPr>
      </w:pPr>
      <w:r w:rsidRPr="002E35F4">
        <w:rPr>
          <w:rFonts w:ascii="Times New Roman" w:hAnsi="Times New Roman" w:cs="Times New Roman"/>
          <w:sz w:val="20"/>
        </w:rPr>
        <w:t>[1] R1-</w:t>
      </w:r>
      <w:r w:rsidR="002B556E" w:rsidRPr="002E35F4">
        <w:rPr>
          <w:rFonts w:ascii="Times New Roman" w:hAnsi="Times New Roman" w:cs="Times New Roman"/>
          <w:sz w:val="20"/>
        </w:rPr>
        <w:t>1908426</w:t>
      </w:r>
      <w:r w:rsidR="0010073A" w:rsidRPr="002E35F4">
        <w:rPr>
          <w:rFonts w:ascii="Times New Roman" w:hAnsi="Times New Roman" w:cs="Times New Roman"/>
          <w:sz w:val="20"/>
        </w:rPr>
        <w:t xml:space="preserve">, </w:t>
      </w:r>
      <w:r w:rsidRPr="002E35F4">
        <w:rPr>
          <w:rFonts w:ascii="Times New Roman" w:hAnsi="Times New Roman" w:cs="Times New Roman"/>
          <w:sz w:val="20"/>
        </w:rPr>
        <w:t>Wideband operation in NR unlicensed</w:t>
      </w:r>
      <w:r w:rsidR="0010073A" w:rsidRPr="002E35F4">
        <w:rPr>
          <w:rFonts w:ascii="Times New Roman" w:hAnsi="Times New Roman" w:cs="Times New Roman"/>
          <w:sz w:val="20"/>
        </w:rPr>
        <w:t>, Panasonic, RAN1#98</w:t>
      </w:r>
    </w:p>
    <w:p w14:paraId="120FB800" w14:textId="6DF87AFB" w:rsidR="003D5F5D" w:rsidRPr="002E35F4" w:rsidRDefault="003D5F5D" w:rsidP="00D54B63">
      <w:pPr>
        <w:pStyle w:val="Reference"/>
        <w:spacing w:after="180"/>
        <w:ind w:left="567" w:hanging="567"/>
        <w:rPr>
          <w:rFonts w:ascii="Times New Roman" w:hAnsi="Times New Roman" w:cs="Times New Roman"/>
          <w:sz w:val="20"/>
        </w:rPr>
      </w:pPr>
      <w:r w:rsidRPr="002E35F4">
        <w:rPr>
          <w:rFonts w:ascii="Times New Roman" w:hAnsi="Times New Roman" w:cs="Times New Roman"/>
          <w:sz w:val="20"/>
        </w:rPr>
        <w:t xml:space="preserve">[2] R1-1907705, Feature lead summary for NR-U DL Signals and Channels, Motorola Mobility, Lenovo, </w:t>
      </w:r>
      <w:r w:rsidR="00BD5EE3" w:rsidRPr="002E35F4">
        <w:rPr>
          <w:rFonts w:ascii="Times New Roman" w:hAnsi="Times New Roman" w:cs="Times New Roman"/>
          <w:sz w:val="20"/>
        </w:rPr>
        <w:t>RAN1#97</w:t>
      </w:r>
    </w:p>
    <w:p w14:paraId="7092EE1C" w14:textId="73289632" w:rsidR="001822A0" w:rsidRPr="002E35F4" w:rsidRDefault="001822A0" w:rsidP="00D54B63">
      <w:pPr>
        <w:pStyle w:val="Reference"/>
        <w:spacing w:after="180"/>
        <w:ind w:left="567" w:hanging="567"/>
        <w:rPr>
          <w:rFonts w:ascii="Times New Roman" w:hAnsi="Times New Roman" w:cs="Times New Roman"/>
          <w:sz w:val="20"/>
        </w:rPr>
      </w:pPr>
      <w:r w:rsidRPr="002E35F4">
        <w:rPr>
          <w:rFonts w:ascii="Times New Roman" w:hAnsi="Times New Roman" w:cs="Times New Roman"/>
          <w:sz w:val="20"/>
        </w:rPr>
        <w:t>[3] Chairman notes for RAN1#94b</w:t>
      </w:r>
    </w:p>
    <w:p w14:paraId="7716F1B9" w14:textId="33456D62" w:rsidR="002B556E" w:rsidRPr="002E35F4" w:rsidRDefault="002B556E" w:rsidP="00D54B63">
      <w:pPr>
        <w:pStyle w:val="Reference"/>
        <w:spacing w:after="180"/>
        <w:ind w:left="567" w:hanging="567"/>
        <w:rPr>
          <w:rFonts w:ascii="Times New Roman" w:hAnsi="Times New Roman" w:cs="Times New Roman"/>
          <w:sz w:val="20"/>
        </w:rPr>
      </w:pPr>
      <w:r w:rsidRPr="002E35F4">
        <w:rPr>
          <w:rFonts w:ascii="Times New Roman" w:hAnsi="Times New Roman" w:cs="Times New Roman"/>
          <w:sz w:val="20"/>
        </w:rPr>
        <w:t>[4] R1-19</w:t>
      </w:r>
      <w:r w:rsidR="00251821" w:rsidRPr="002E35F4">
        <w:rPr>
          <w:rFonts w:ascii="Times New Roman" w:hAnsi="Times New Roman" w:cs="Times New Roman"/>
          <w:sz w:val="20"/>
        </w:rPr>
        <w:t>08815</w:t>
      </w:r>
      <w:r w:rsidRPr="00F327BA">
        <w:rPr>
          <w:rFonts w:ascii="Times New Roman" w:hAnsi="Times New Roman" w:cs="Times New Roman"/>
          <w:sz w:val="20"/>
        </w:rPr>
        <w:t>,</w:t>
      </w:r>
      <w:r w:rsidRPr="002E35F4">
        <w:rPr>
          <w:rFonts w:ascii="Times New Roman" w:hAnsi="Times New Roman" w:cs="Times New Roman"/>
          <w:sz w:val="20"/>
        </w:rPr>
        <w:t xml:space="preserve"> </w:t>
      </w:r>
      <w:r w:rsidR="00251821" w:rsidRPr="002E35F4">
        <w:rPr>
          <w:rFonts w:ascii="Times New Roman" w:hAnsi="Times New Roman" w:cs="Times New Roman"/>
          <w:sz w:val="20"/>
        </w:rPr>
        <w:t>DMRS mapping for PDSCH mapping type B in DSS operation, Panasonic, RAN1#98</w:t>
      </w:r>
    </w:p>
    <w:sectPr w:rsidR="002B556E" w:rsidRPr="002E35F4">
      <w:headerReference w:type="even" r:id="rId96"/>
      <w:footerReference w:type="default" r:id="rId9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6983EB" w14:textId="77777777" w:rsidR="005662A8" w:rsidRDefault="005662A8">
      <w:r>
        <w:separator/>
      </w:r>
    </w:p>
  </w:endnote>
  <w:endnote w:type="continuationSeparator" w:id="0">
    <w:p w14:paraId="310155E0" w14:textId="77777777" w:rsidR="005662A8" w:rsidRDefault="005662A8">
      <w:r>
        <w:continuationSeparator/>
      </w:r>
    </w:p>
  </w:endnote>
  <w:endnote w:type="continuationNotice" w:id="1">
    <w:p w14:paraId="3B1D1FA4" w14:textId="77777777" w:rsidR="005662A8" w:rsidRDefault="005662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36BDE5" w14:textId="2FB69493" w:rsidR="003C7AF0" w:rsidRDefault="003C7AF0"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F327BA">
      <w:rPr>
        <w:rStyle w:val="ae"/>
      </w:rPr>
      <w:t>8</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F327BA">
      <w:rPr>
        <w:rStyle w:val="ae"/>
      </w:rPr>
      <w:t>8</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E5F205" w14:textId="77777777" w:rsidR="005662A8" w:rsidRDefault="005662A8">
      <w:r>
        <w:separator/>
      </w:r>
    </w:p>
  </w:footnote>
  <w:footnote w:type="continuationSeparator" w:id="0">
    <w:p w14:paraId="07D6FA2D" w14:textId="77777777" w:rsidR="005662A8" w:rsidRDefault="005662A8">
      <w:r>
        <w:continuationSeparator/>
      </w:r>
    </w:p>
  </w:footnote>
  <w:footnote w:type="continuationNotice" w:id="1">
    <w:p w14:paraId="39FCB4B4" w14:textId="77777777" w:rsidR="005662A8" w:rsidRDefault="005662A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8BC02D" w14:textId="77777777" w:rsidR="003C7AF0" w:rsidRDefault="003C7AF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AFEF126"/>
    <w:lvl w:ilvl="0">
      <w:start w:val="1"/>
      <w:numFmt w:val="decimal"/>
      <w:lvlText w:val="%1."/>
      <w:lvlJc w:val="left"/>
      <w:pPr>
        <w:tabs>
          <w:tab w:val="num" w:pos="2061"/>
        </w:tabs>
        <w:ind w:leftChars="800" w:left="2061" w:hangingChars="200" w:hanging="360"/>
      </w:pPr>
    </w:lvl>
  </w:abstractNum>
  <w:abstractNum w:abstractNumId="1" w15:restartNumberingAfterBreak="0">
    <w:nsid w:val="FFFFFF7D"/>
    <w:multiLevelType w:val="singleLevel"/>
    <w:tmpl w:val="6C78AB6C"/>
    <w:lvl w:ilvl="0">
      <w:start w:val="1"/>
      <w:numFmt w:val="decimal"/>
      <w:lvlText w:val="%1."/>
      <w:lvlJc w:val="left"/>
      <w:pPr>
        <w:tabs>
          <w:tab w:val="num" w:pos="1636"/>
        </w:tabs>
        <w:ind w:leftChars="600" w:left="1636" w:hangingChars="200" w:hanging="360"/>
      </w:pPr>
    </w:lvl>
  </w:abstractNum>
  <w:abstractNum w:abstractNumId="2" w15:restartNumberingAfterBreak="0">
    <w:nsid w:val="FFFFFF7E"/>
    <w:multiLevelType w:val="singleLevel"/>
    <w:tmpl w:val="FD868A54"/>
    <w:lvl w:ilvl="0">
      <w:start w:val="1"/>
      <w:numFmt w:val="decimal"/>
      <w:lvlText w:val="%1."/>
      <w:lvlJc w:val="left"/>
      <w:pPr>
        <w:tabs>
          <w:tab w:val="num" w:pos="1211"/>
        </w:tabs>
        <w:ind w:leftChars="400" w:left="1211" w:hangingChars="200" w:hanging="360"/>
      </w:pPr>
    </w:lvl>
  </w:abstractNum>
  <w:abstractNum w:abstractNumId="3" w15:restartNumberingAfterBreak="0">
    <w:nsid w:val="02552047"/>
    <w:multiLevelType w:val="multilevel"/>
    <w:tmpl w:val="24065388"/>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15BD302C"/>
    <w:multiLevelType w:val="hybridMultilevel"/>
    <w:tmpl w:val="9FB69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E976A0"/>
    <w:multiLevelType w:val="hybridMultilevel"/>
    <w:tmpl w:val="3822BB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7562DD"/>
    <w:multiLevelType w:val="hybridMultilevel"/>
    <w:tmpl w:val="2C7AC694"/>
    <w:lvl w:ilvl="0" w:tplc="FD8EC69C">
      <w:start w:val="8"/>
      <w:numFmt w:val="bullet"/>
      <w:lvlText w:val="-"/>
      <w:lvlJc w:val="left"/>
      <w:pPr>
        <w:ind w:left="747" w:hanging="360"/>
      </w:pPr>
      <w:rPr>
        <w:rFonts w:ascii="Times New Roman" w:eastAsia="SimSun" w:hAnsi="Times New Roman" w:cs="Times New Roman" w:hint="default"/>
      </w:rPr>
    </w:lvl>
    <w:lvl w:ilvl="1" w:tplc="08090003" w:tentative="1">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220523"/>
    <w:multiLevelType w:val="hybridMultilevel"/>
    <w:tmpl w:val="993E65A4"/>
    <w:lvl w:ilvl="0" w:tplc="2A427EEA">
      <w:start w:val="1"/>
      <w:numFmt w:val="bullet"/>
      <w:lvlText w:val="-"/>
      <w:lvlJc w:val="left"/>
      <w:pPr>
        <w:ind w:left="420" w:hanging="420"/>
      </w:pPr>
      <w:rPr>
        <w:rFonts w:ascii="Calibri" w:hAnsi="Calibri"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3A0F2190"/>
    <w:multiLevelType w:val="hybridMultilevel"/>
    <w:tmpl w:val="6EA65E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BB66F0"/>
    <w:multiLevelType w:val="hybridMultilevel"/>
    <w:tmpl w:val="AEA2224E"/>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AC0E40"/>
    <w:multiLevelType w:val="hybridMultilevel"/>
    <w:tmpl w:val="7D605B4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2B7A4F"/>
    <w:multiLevelType w:val="hybridMultilevel"/>
    <w:tmpl w:val="D3284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72AE7"/>
    <w:multiLevelType w:val="hybridMultilevel"/>
    <w:tmpl w:val="29AE713E"/>
    <w:lvl w:ilvl="0" w:tplc="08090001">
      <w:start w:val="1"/>
      <w:numFmt w:val="bullet"/>
      <w:lvlText w:val=""/>
      <w:lvlJc w:val="left"/>
      <w:pPr>
        <w:ind w:left="823" w:hanging="360"/>
      </w:pPr>
      <w:rPr>
        <w:rFonts w:ascii="Symbol" w:hAnsi="Symbol" w:hint="default"/>
      </w:rPr>
    </w:lvl>
    <w:lvl w:ilvl="1" w:tplc="08090003" w:tentative="1">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26" w15:restartNumberingAfterBreak="0">
    <w:nsid w:val="772C13EE"/>
    <w:multiLevelType w:val="multilevel"/>
    <w:tmpl w:val="8F2030E6"/>
    <w:lvl w:ilvl="0">
      <w:start w:val="1"/>
      <w:numFmt w:val="decimal"/>
      <w:pStyle w:val="1"/>
      <w:lvlText w:val="%1"/>
      <w:lvlJc w:val="left"/>
      <w:pPr>
        <w:tabs>
          <w:tab w:val="num" w:pos="4969"/>
        </w:tabs>
        <w:ind w:left="4969" w:hanging="432"/>
      </w:pPr>
      <w:rPr>
        <w:rFonts w:hint="eastAsia"/>
        <w:lang w:val="en-GB"/>
      </w:rPr>
    </w:lvl>
    <w:lvl w:ilvl="1">
      <w:start w:val="1"/>
      <w:numFmt w:val="decimal"/>
      <w:lvlText w:val="%1.%2"/>
      <w:lvlJc w:val="left"/>
      <w:pPr>
        <w:tabs>
          <w:tab w:val="num" w:pos="284"/>
        </w:tabs>
        <w:ind w:left="284" w:firstLine="0"/>
      </w:pPr>
      <w:rPr>
        <w:rFonts w:hint="eastAsia"/>
        <w:lang w:val="en-GB"/>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7"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19"/>
  </w:num>
  <w:num w:numId="3">
    <w:abstractNumId w:val="15"/>
  </w:num>
  <w:num w:numId="4">
    <w:abstractNumId w:val="17"/>
  </w:num>
  <w:num w:numId="5">
    <w:abstractNumId w:val="10"/>
  </w:num>
  <w:num w:numId="6">
    <w:abstractNumId w:val="18"/>
  </w:num>
  <w:num w:numId="7">
    <w:abstractNumId w:val="23"/>
  </w:num>
  <w:num w:numId="8">
    <w:abstractNumId w:val="11"/>
  </w:num>
  <w:num w:numId="9">
    <w:abstractNumId w:val="21"/>
  </w:num>
  <w:num w:numId="10">
    <w:abstractNumId w:val="24"/>
  </w:num>
  <w:num w:numId="11">
    <w:abstractNumId w:val="9"/>
  </w:num>
  <w:num w:numId="12">
    <w:abstractNumId w:val="5"/>
  </w:num>
  <w:num w:numId="13">
    <w:abstractNumId w:val="8"/>
  </w:num>
  <w:num w:numId="14">
    <w:abstractNumId w:val="6"/>
  </w:num>
  <w:num w:numId="15">
    <w:abstractNumId w:val="12"/>
  </w:num>
  <w:num w:numId="16">
    <w:abstractNumId w:val="16"/>
  </w:num>
  <w:num w:numId="17">
    <w:abstractNumId w:val="26"/>
  </w:num>
  <w:num w:numId="18">
    <w:abstractNumId w:val="2"/>
  </w:num>
  <w:num w:numId="19">
    <w:abstractNumId w:val="1"/>
  </w:num>
  <w:num w:numId="20">
    <w:abstractNumId w:val="0"/>
  </w:num>
  <w:num w:numId="21">
    <w:abstractNumId w:val="4"/>
  </w:num>
  <w:num w:numId="22">
    <w:abstractNumId w:val="14"/>
  </w:num>
  <w:num w:numId="23">
    <w:abstractNumId w:val="13"/>
  </w:num>
  <w:num w:numId="24">
    <w:abstractNumId w:val="7"/>
  </w:num>
  <w:num w:numId="25">
    <w:abstractNumId w:val="20"/>
  </w:num>
  <w:num w:numId="26">
    <w:abstractNumId w:val="25"/>
  </w:num>
  <w:num w:numId="27">
    <w:abstractNumId w:val="22"/>
  </w:num>
  <w:num w:numId="28">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en-AU"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AU" w:vendorID="64" w:dllVersion="131078" w:nlCheck="1" w:checkStyle="1"/>
  <w:activeWritingStyle w:appName="MSWord" w:lang="en-GB"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C5B"/>
    <w:rsid w:val="00002A37"/>
    <w:rsid w:val="00005D5E"/>
    <w:rsid w:val="00006446"/>
    <w:rsid w:val="00006896"/>
    <w:rsid w:val="00006B58"/>
    <w:rsid w:val="00007CDC"/>
    <w:rsid w:val="00007DF3"/>
    <w:rsid w:val="00011153"/>
    <w:rsid w:val="00011A53"/>
    <w:rsid w:val="00011B28"/>
    <w:rsid w:val="0001207F"/>
    <w:rsid w:val="00012D65"/>
    <w:rsid w:val="0001485C"/>
    <w:rsid w:val="00014E6A"/>
    <w:rsid w:val="00015D15"/>
    <w:rsid w:val="000162B6"/>
    <w:rsid w:val="00016E88"/>
    <w:rsid w:val="000176B2"/>
    <w:rsid w:val="00020538"/>
    <w:rsid w:val="0002460D"/>
    <w:rsid w:val="0002564D"/>
    <w:rsid w:val="000256A7"/>
    <w:rsid w:val="00025E2E"/>
    <w:rsid w:val="00025ECA"/>
    <w:rsid w:val="00026008"/>
    <w:rsid w:val="0002609C"/>
    <w:rsid w:val="00027939"/>
    <w:rsid w:val="0003000D"/>
    <w:rsid w:val="000302D0"/>
    <w:rsid w:val="00030866"/>
    <w:rsid w:val="000325B8"/>
    <w:rsid w:val="00033F83"/>
    <w:rsid w:val="00034431"/>
    <w:rsid w:val="000344F1"/>
    <w:rsid w:val="00034AE9"/>
    <w:rsid w:val="00034C15"/>
    <w:rsid w:val="000364F5"/>
    <w:rsid w:val="00036BA1"/>
    <w:rsid w:val="00042049"/>
    <w:rsid w:val="000422E2"/>
    <w:rsid w:val="00042F22"/>
    <w:rsid w:val="000444EF"/>
    <w:rsid w:val="000455B9"/>
    <w:rsid w:val="00045A5C"/>
    <w:rsid w:val="00050B9F"/>
    <w:rsid w:val="00051059"/>
    <w:rsid w:val="000514D1"/>
    <w:rsid w:val="00051FE1"/>
    <w:rsid w:val="00052A07"/>
    <w:rsid w:val="000534E3"/>
    <w:rsid w:val="000546E0"/>
    <w:rsid w:val="0005606A"/>
    <w:rsid w:val="00057117"/>
    <w:rsid w:val="00057E2C"/>
    <w:rsid w:val="00060FD1"/>
    <w:rsid w:val="000616E7"/>
    <w:rsid w:val="00062807"/>
    <w:rsid w:val="00063C67"/>
    <w:rsid w:val="0006487E"/>
    <w:rsid w:val="00065E1A"/>
    <w:rsid w:val="00067548"/>
    <w:rsid w:val="00070760"/>
    <w:rsid w:val="00072D36"/>
    <w:rsid w:val="00073DB3"/>
    <w:rsid w:val="00075168"/>
    <w:rsid w:val="00077E5F"/>
    <w:rsid w:val="0008036A"/>
    <w:rsid w:val="00081AE6"/>
    <w:rsid w:val="00082017"/>
    <w:rsid w:val="000821B8"/>
    <w:rsid w:val="000828A9"/>
    <w:rsid w:val="00082A65"/>
    <w:rsid w:val="000841B9"/>
    <w:rsid w:val="000841EB"/>
    <w:rsid w:val="0008434E"/>
    <w:rsid w:val="000855EB"/>
    <w:rsid w:val="00085B52"/>
    <w:rsid w:val="00085E2F"/>
    <w:rsid w:val="000866F2"/>
    <w:rsid w:val="0009009F"/>
    <w:rsid w:val="00090B21"/>
    <w:rsid w:val="00091557"/>
    <w:rsid w:val="000924C1"/>
    <w:rsid w:val="000924F0"/>
    <w:rsid w:val="00093474"/>
    <w:rsid w:val="0009510F"/>
    <w:rsid w:val="00096079"/>
    <w:rsid w:val="000A01BF"/>
    <w:rsid w:val="000A0795"/>
    <w:rsid w:val="000A19D5"/>
    <w:rsid w:val="000A1B7B"/>
    <w:rsid w:val="000A56F2"/>
    <w:rsid w:val="000A7958"/>
    <w:rsid w:val="000B2719"/>
    <w:rsid w:val="000B2793"/>
    <w:rsid w:val="000B2AD4"/>
    <w:rsid w:val="000B3A8F"/>
    <w:rsid w:val="000B3BB4"/>
    <w:rsid w:val="000B4AB9"/>
    <w:rsid w:val="000B4CF7"/>
    <w:rsid w:val="000B5504"/>
    <w:rsid w:val="000B58C3"/>
    <w:rsid w:val="000B61E9"/>
    <w:rsid w:val="000B7068"/>
    <w:rsid w:val="000B7CF7"/>
    <w:rsid w:val="000C01AA"/>
    <w:rsid w:val="000C0B03"/>
    <w:rsid w:val="000C0F46"/>
    <w:rsid w:val="000C165A"/>
    <w:rsid w:val="000C25F2"/>
    <w:rsid w:val="000C2933"/>
    <w:rsid w:val="000C2E19"/>
    <w:rsid w:val="000C302A"/>
    <w:rsid w:val="000C3084"/>
    <w:rsid w:val="000C349B"/>
    <w:rsid w:val="000C3BB5"/>
    <w:rsid w:val="000C65B7"/>
    <w:rsid w:val="000C72F7"/>
    <w:rsid w:val="000D0D07"/>
    <w:rsid w:val="000D1C00"/>
    <w:rsid w:val="000D2ACE"/>
    <w:rsid w:val="000D4797"/>
    <w:rsid w:val="000D4A4F"/>
    <w:rsid w:val="000D4C5E"/>
    <w:rsid w:val="000E0527"/>
    <w:rsid w:val="000E0EBD"/>
    <w:rsid w:val="000E1E92"/>
    <w:rsid w:val="000E4733"/>
    <w:rsid w:val="000E58DF"/>
    <w:rsid w:val="000E5D8D"/>
    <w:rsid w:val="000E7C6F"/>
    <w:rsid w:val="000F06D6"/>
    <w:rsid w:val="000F0EB1"/>
    <w:rsid w:val="000F1106"/>
    <w:rsid w:val="000F3AF3"/>
    <w:rsid w:val="000F3BE9"/>
    <w:rsid w:val="000F3F6C"/>
    <w:rsid w:val="000F6DF3"/>
    <w:rsid w:val="001005FF"/>
    <w:rsid w:val="0010073A"/>
    <w:rsid w:val="001041A6"/>
    <w:rsid w:val="001062FB"/>
    <w:rsid w:val="001063E6"/>
    <w:rsid w:val="00107197"/>
    <w:rsid w:val="00111D7A"/>
    <w:rsid w:val="00112BC6"/>
    <w:rsid w:val="00113CF4"/>
    <w:rsid w:val="00113EB2"/>
    <w:rsid w:val="001153EA"/>
    <w:rsid w:val="00115643"/>
    <w:rsid w:val="00116765"/>
    <w:rsid w:val="00117B7E"/>
    <w:rsid w:val="0012078D"/>
    <w:rsid w:val="0012080F"/>
    <w:rsid w:val="001219F5"/>
    <w:rsid w:val="00121A20"/>
    <w:rsid w:val="00122F2E"/>
    <w:rsid w:val="00123610"/>
    <w:rsid w:val="0012377F"/>
    <w:rsid w:val="00124314"/>
    <w:rsid w:val="00124FAA"/>
    <w:rsid w:val="001254E8"/>
    <w:rsid w:val="00126B4A"/>
    <w:rsid w:val="00126D71"/>
    <w:rsid w:val="001272AC"/>
    <w:rsid w:val="00127B88"/>
    <w:rsid w:val="00127E49"/>
    <w:rsid w:val="00131EC3"/>
    <w:rsid w:val="00132BA3"/>
    <w:rsid w:val="00132FD0"/>
    <w:rsid w:val="00133CEB"/>
    <w:rsid w:val="001344C0"/>
    <w:rsid w:val="001346FA"/>
    <w:rsid w:val="00135252"/>
    <w:rsid w:val="00135588"/>
    <w:rsid w:val="00137AB5"/>
    <w:rsid w:val="00137ED0"/>
    <w:rsid w:val="00137F0B"/>
    <w:rsid w:val="001406B8"/>
    <w:rsid w:val="001416F8"/>
    <w:rsid w:val="00141A7D"/>
    <w:rsid w:val="00142812"/>
    <w:rsid w:val="00145D40"/>
    <w:rsid w:val="00146270"/>
    <w:rsid w:val="00146AD8"/>
    <w:rsid w:val="001502BC"/>
    <w:rsid w:val="00151723"/>
    <w:rsid w:val="00151E23"/>
    <w:rsid w:val="001526E0"/>
    <w:rsid w:val="001550E1"/>
    <w:rsid w:val="001551B5"/>
    <w:rsid w:val="0015525E"/>
    <w:rsid w:val="0015531C"/>
    <w:rsid w:val="00155652"/>
    <w:rsid w:val="00155888"/>
    <w:rsid w:val="001608F0"/>
    <w:rsid w:val="00160DD8"/>
    <w:rsid w:val="001632FD"/>
    <w:rsid w:val="00163A0C"/>
    <w:rsid w:val="00163D22"/>
    <w:rsid w:val="001643A8"/>
    <w:rsid w:val="0016465B"/>
    <w:rsid w:val="0016522A"/>
    <w:rsid w:val="001659C1"/>
    <w:rsid w:val="00165A59"/>
    <w:rsid w:val="0016607D"/>
    <w:rsid w:val="00171A1F"/>
    <w:rsid w:val="00171B79"/>
    <w:rsid w:val="00171D4D"/>
    <w:rsid w:val="00171D60"/>
    <w:rsid w:val="00173A8E"/>
    <w:rsid w:val="0017489D"/>
    <w:rsid w:val="001767C8"/>
    <w:rsid w:val="00177795"/>
    <w:rsid w:val="00180D4C"/>
    <w:rsid w:val="0018143F"/>
    <w:rsid w:val="00181887"/>
    <w:rsid w:val="00181F5C"/>
    <w:rsid w:val="001822A0"/>
    <w:rsid w:val="00184585"/>
    <w:rsid w:val="00190AC1"/>
    <w:rsid w:val="001928DE"/>
    <w:rsid w:val="00192C10"/>
    <w:rsid w:val="0019341A"/>
    <w:rsid w:val="00195520"/>
    <w:rsid w:val="00195C07"/>
    <w:rsid w:val="00195CBD"/>
    <w:rsid w:val="00196216"/>
    <w:rsid w:val="001963B6"/>
    <w:rsid w:val="00197BC4"/>
    <w:rsid w:val="00197DF9"/>
    <w:rsid w:val="001A0E54"/>
    <w:rsid w:val="001A1987"/>
    <w:rsid w:val="001A2564"/>
    <w:rsid w:val="001A2BB5"/>
    <w:rsid w:val="001A2C49"/>
    <w:rsid w:val="001A45EE"/>
    <w:rsid w:val="001A4EC0"/>
    <w:rsid w:val="001A5E6F"/>
    <w:rsid w:val="001A6173"/>
    <w:rsid w:val="001A6CBA"/>
    <w:rsid w:val="001B0D97"/>
    <w:rsid w:val="001B1B9B"/>
    <w:rsid w:val="001B2E53"/>
    <w:rsid w:val="001B3012"/>
    <w:rsid w:val="001B5A5D"/>
    <w:rsid w:val="001B6053"/>
    <w:rsid w:val="001B6CE0"/>
    <w:rsid w:val="001B7DF3"/>
    <w:rsid w:val="001C0164"/>
    <w:rsid w:val="001C1CE5"/>
    <w:rsid w:val="001C2F89"/>
    <w:rsid w:val="001C3D2A"/>
    <w:rsid w:val="001C3D73"/>
    <w:rsid w:val="001C4200"/>
    <w:rsid w:val="001C4A35"/>
    <w:rsid w:val="001C5739"/>
    <w:rsid w:val="001C5950"/>
    <w:rsid w:val="001C6495"/>
    <w:rsid w:val="001C67E3"/>
    <w:rsid w:val="001C7060"/>
    <w:rsid w:val="001D02D8"/>
    <w:rsid w:val="001D05CD"/>
    <w:rsid w:val="001D280D"/>
    <w:rsid w:val="001D2FFD"/>
    <w:rsid w:val="001D3AD3"/>
    <w:rsid w:val="001D4132"/>
    <w:rsid w:val="001D4ABC"/>
    <w:rsid w:val="001D506C"/>
    <w:rsid w:val="001D51BA"/>
    <w:rsid w:val="001D6342"/>
    <w:rsid w:val="001D6D53"/>
    <w:rsid w:val="001D727E"/>
    <w:rsid w:val="001E1D1D"/>
    <w:rsid w:val="001E1D42"/>
    <w:rsid w:val="001E344E"/>
    <w:rsid w:val="001E58E2"/>
    <w:rsid w:val="001E68FA"/>
    <w:rsid w:val="001E7561"/>
    <w:rsid w:val="001E7AED"/>
    <w:rsid w:val="001F15FB"/>
    <w:rsid w:val="001F273E"/>
    <w:rsid w:val="001F3916"/>
    <w:rsid w:val="001F4054"/>
    <w:rsid w:val="001F4AB0"/>
    <w:rsid w:val="001F5269"/>
    <w:rsid w:val="001F54C5"/>
    <w:rsid w:val="001F662C"/>
    <w:rsid w:val="001F7074"/>
    <w:rsid w:val="001F7121"/>
    <w:rsid w:val="001F718F"/>
    <w:rsid w:val="00200490"/>
    <w:rsid w:val="00200F45"/>
    <w:rsid w:val="00201F3A"/>
    <w:rsid w:val="00203F96"/>
    <w:rsid w:val="0020419A"/>
    <w:rsid w:val="00204846"/>
    <w:rsid w:val="0020661F"/>
    <w:rsid w:val="002069B2"/>
    <w:rsid w:val="00206C08"/>
    <w:rsid w:val="00207F96"/>
    <w:rsid w:val="00207FA3"/>
    <w:rsid w:val="002122BB"/>
    <w:rsid w:val="002144C9"/>
    <w:rsid w:val="00214DA8"/>
    <w:rsid w:val="00215423"/>
    <w:rsid w:val="002158FA"/>
    <w:rsid w:val="00216564"/>
    <w:rsid w:val="00216EB1"/>
    <w:rsid w:val="002202E1"/>
    <w:rsid w:val="00220600"/>
    <w:rsid w:val="00221997"/>
    <w:rsid w:val="002224DB"/>
    <w:rsid w:val="00222B1C"/>
    <w:rsid w:val="00222DEF"/>
    <w:rsid w:val="00223FCB"/>
    <w:rsid w:val="002252C3"/>
    <w:rsid w:val="00225C54"/>
    <w:rsid w:val="00225E7C"/>
    <w:rsid w:val="00226476"/>
    <w:rsid w:val="00227908"/>
    <w:rsid w:val="0023019F"/>
    <w:rsid w:val="002304E1"/>
    <w:rsid w:val="00230568"/>
    <w:rsid w:val="00230765"/>
    <w:rsid w:val="002319E4"/>
    <w:rsid w:val="00233AFC"/>
    <w:rsid w:val="00235562"/>
    <w:rsid w:val="00235632"/>
    <w:rsid w:val="00235872"/>
    <w:rsid w:val="00236AAA"/>
    <w:rsid w:val="00241559"/>
    <w:rsid w:val="00241B98"/>
    <w:rsid w:val="00242973"/>
    <w:rsid w:val="00242A0A"/>
    <w:rsid w:val="002435B3"/>
    <w:rsid w:val="0024392A"/>
    <w:rsid w:val="00244DBD"/>
    <w:rsid w:val="0024547B"/>
    <w:rsid w:val="002454D4"/>
    <w:rsid w:val="002458EB"/>
    <w:rsid w:val="00245F63"/>
    <w:rsid w:val="002500C8"/>
    <w:rsid w:val="00250F16"/>
    <w:rsid w:val="0025167F"/>
    <w:rsid w:val="00251821"/>
    <w:rsid w:val="00252144"/>
    <w:rsid w:val="002523D0"/>
    <w:rsid w:val="00253FA7"/>
    <w:rsid w:val="00254378"/>
    <w:rsid w:val="002558D7"/>
    <w:rsid w:val="002558ED"/>
    <w:rsid w:val="00256B9A"/>
    <w:rsid w:val="00257543"/>
    <w:rsid w:val="00257F88"/>
    <w:rsid w:val="00260071"/>
    <w:rsid w:val="00260845"/>
    <w:rsid w:val="00261285"/>
    <w:rsid w:val="002617E7"/>
    <w:rsid w:val="00261FC8"/>
    <w:rsid w:val="00264109"/>
    <w:rsid w:val="00264228"/>
    <w:rsid w:val="00264334"/>
    <w:rsid w:val="0026473E"/>
    <w:rsid w:val="00266214"/>
    <w:rsid w:val="00266336"/>
    <w:rsid w:val="00267C58"/>
    <w:rsid w:val="00267C83"/>
    <w:rsid w:val="002708D0"/>
    <w:rsid w:val="0027144F"/>
    <w:rsid w:val="00271F3A"/>
    <w:rsid w:val="0027208A"/>
    <w:rsid w:val="0027221F"/>
    <w:rsid w:val="00272243"/>
    <w:rsid w:val="00272796"/>
    <w:rsid w:val="00273278"/>
    <w:rsid w:val="002737F4"/>
    <w:rsid w:val="00273E60"/>
    <w:rsid w:val="0027455E"/>
    <w:rsid w:val="00274DAA"/>
    <w:rsid w:val="00275CAD"/>
    <w:rsid w:val="002803F3"/>
    <w:rsid w:val="002805F5"/>
    <w:rsid w:val="00280751"/>
    <w:rsid w:val="0028280A"/>
    <w:rsid w:val="00283EAC"/>
    <w:rsid w:val="00286564"/>
    <w:rsid w:val="0028698F"/>
    <w:rsid w:val="00286ACD"/>
    <w:rsid w:val="00287838"/>
    <w:rsid w:val="00287895"/>
    <w:rsid w:val="002907B5"/>
    <w:rsid w:val="00292E71"/>
    <w:rsid w:val="00292EB7"/>
    <w:rsid w:val="00293B29"/>
    <w:rsid w:val="00293F02"/>
    <w:rsid w:val="0029549E"/>
    <w:rsid w:val="00296227"/>
    <w:rsid w:val="00296F44"/>
    <w:rsid w:val="00297486"/>
    <w:rsid w:val="0029774E"/>
    <w:rsid w:val="0029777D"/>
    <w:rsid w:val="00297A1B"/>
    <w:rsid w:val="002A036D"/>
    <w:rsid w:val="002A055E"/>
    <w:rsid w:val="002A10A9"/>
    <w:rsid w:val="002A1D4E"/>
    <w:rsid w:val="002A2117"/>
    <w:rsid w:val="002A2869"/>
    <w:rsid w:val="002A45C6"/>
    <w:rsid w:val="002A50D7"/>
    <w:rsid w:val="002A5160"/>
    <w:rsid w:val="002A75FE"/>
    <w:rsid w:val="002B04A4"/>
    <w:rsid w:val="002B06F0"/>
    <w:rsid w:val="002B0B1F"/>
    <w:rsid w:val="002B24D6"/>
    <w:rsid w:val="002B2CC5"/>
    <w:rsid w:val="002B467E"/>
    <w:rsid w:val="002B47B7"/>
    <w:rsid w:val="002B4AA0"/>
    <w:rsid w:val="002B556E"/>
    <w:rsid w:val="002B593D"/>
    <w:rsid w:val="002C0356"/>
    <w:rsid w:val="002C244C"/>
    <w:rsid w:val="002C31CA"/>
    <w:rsid w:val="002C32A1"/>
    <w:rsid w:val="002C39FD"/>
    <w:rsid w:val="002C40EF"/>
    <w:rsid w:val="002C41E6"/>
    <w:rsid w:val="002D00AE"/>
    <w:rsid w:val="002D022A"/>
    <w:rsid w:val="002D071A"/>
    <w:rsid w:val="002D34B2"/>
    <w:rsid w:val="002D362A"/>
    <w:rsid w:val="002D4ADC"/>
    <w:rsid w:val="002D5402"/>
    <w:rsid w:val="002D5976"/>
    <w:rsid w:val="002D6E7A"/>
    <w:rsid w:val="002D7391"/>
    <w:rsid w:val="002D7637"/>
    <w:rsid w:val="002E14D6"/>
    <w:rsid w:val="002E17F2"/>
    <w:rsid w:val="002E35F4"/>
    <w:rsid w:val="002E3CAE"/>
    <w:rsid w:val="002E3DED"/>
    <w:rsid w:val="002E4F89"/>
    <w:rsid w:val="002E64DB"/>
    <w:rsid w:val="002E7C0C"/>
    <w:rsid w:val="002E7CAE"/>
    <w:rsid w:val="002F2462"/>
    <w:rsid w:val="002F246A"/>
    <w:rsid w:val="002F2771"/>
    <w:rsid w:val="002F2EC8"/>
    <w:rsid w:val="002F3420"/>
    <w:rsid w:val="002F37A9"/>
    <w:rsid w:val="002F421A"/>
    <w:rsid w:val="002F4796"/>
    <w:rsid w:val="002F497C"/>
    <w:rsid w:val="00300010"/>
    <w:rsid w:val="00301CE6"/>
    <w:rsid w:val="0030256B"/>
    <w:rsid w:val="00303655"/>
    <w:rsid w:val="00303FC5"/>
    <w:rsid w:val="0030501F"/>
    <w:rsid w:val="00305A9E"/>
    <w:rsid w:val="00305D11"/>
    <w:rsid w:val="00305F02"/>
    <w:rsid w:val="00307047"/>
    <w:rsid w:val="00307BA1"/>
    <w:rsid w:val="0031092F"/>
    <w:rsid w:val="00311702"/>
    <w:rsid w:val="00311E82"/>
    <w:rsid w:val="00312C31"/>
    <w:rsid w:val="00313FD6"/>
    <w:rsid w:val="003143BD"/>
    <w:rsid w:val="003177E4"/>
    <w:rsid w:val="00317B01"/>
    <w:rsid w:val="003203ED"/>
    <w:rsid w:val="003207D7"/>
    <w:rsid w:val="00322C9F"/>
    <w:rsid w:val="00322CD7"/>
    <w:rsid w:val="0032321A"/>
    <w:rsid w:val="003248B5"/>
    <w:rsid w:val="00324D23"/>
    <w:rsid w:val="00324EEF"/>
    <w:rsid w:val="003261A9"/>
    <w:rsid w:val="00327044"/>
    <w:rsid w:val="00331751"/>
    <w:rsid w:val="00331F63"/>
    <w:rsid w:val="00334579"/>
    <w:rsid w:val="00334708"/>
    <w:rsid w:val="00334F10"/>
    <w:rsid w:val="0033551A"/>
    <w:rsid w:val="00335858"/>
    <w:rsid w:val="00335A88"/>
    <w:rsid w:val="0033621A"/>
    <w:rsid w:val="0033628D"/>
    <w:rsid w:val="0033630B"/>
    <w:rsid w:val="00336BDA"/>
    <w:rsid w:val="0034033C"/>
    <w:rsid w:val="003408A5"/>
    <w:rsid w:val="00342BD7"/>
    <w:rsid w:val="00342D3F"/>
    <w:rsid w:val="00343A07"/>
    <w:rsid w:val="0034436D"/>
    <w:rsid w:val="00344407"/>
    <w:rsid w:val="00344919"/>
    <w:rsid w:val="00344941"/>
    <w:rsid w:val="003453C2"/>
    <w:rsid w:val="003455D2"/>
    <w:rsid w:val="00346DB5"/>
    <w:rsid w:val="003477B1"/>
    <w:rsid w:val="00351A57"/>
    <w:rsid w:val="003526DA"/>
    <w:rsid w:val="0035482C"/>
    <w:rsid w:val="00355135"/>
    <w:rsid w:val="0035709A"/>
    <w:rsid w:val="00357380"/>
    <w:rsid w:val="003602D9"/>
    <w:rsid w:val="003604CE"/>
    <w:rsid w:val="00360627"/>
    <w:rsid w:val="00361160"/>
    <w:rsid w:val="00361478"/>
    <w:rsid w:val="0036161E"/>
    <w:rsid w:val="00362DE3"/>
    <w:rsid w:val="00365A6D"/>
    <w:rsid w:val="00366717"/>
    <w:rsid w:val="00366D3B"/>
    <w:rsid w:val="003670B6"/>
    <w:rsid w:val="0036789E"/>
    <w:rsid w:val="00370E47"/>
    <w:rsid w:val="003714E8"/>
    <w:rsid w:val="0037206F"/>
    <w:rsid w:val="0037254A"/>
    <w:rsid w:val="0037284C"/>
    <w:rsid w:val="0037289A"/>
    <w:rsid w:val="003735E5"/>
    <w:rsid w:val="003742AC"/>
    <w:rsid w:val="00374C70"/>
    <w:rsid w:val="00375204"/>
    <w:rsid w:val="003755C3"/>
    <w:rsid w:val="0037583E"/>
    <w:rsid w:val="00375DA2"/>
    <w:rsid w:val="003768C5"/>
    <w:rsid w:val="00377CE1"/>
    <w:rsid w:val="00382082"/>
    <w:rsid w:val="00385BF0"/>
    <w:rsid w:val="0038629C"/>
    <w:rsid w:val="00387618"/>
    <w:rsid w:val="00387BA7"/>
    <w:rsid w:val="00390264"/>
    <w:rsid w:val="00390515"/>
    <w:rsid w:val="00391568"/>
    <w:rsid w:val="003939FF"/>
    <w:rsid w:val="003958E5"/>
    <w:rsid w:val="00396A2D"/>
    <w:rsid w:val="00397681"/>
    <w:rsid w:val="003A117C"/>
    <w:rsid w:val="003A127C"/>
    <w:rsid w:val="003A2223"/>
    <w:rsid w:val="003A23C7"/>
    <w:rsid w:val="003A254F"/>
    <w:rsid w:val="003A2A0F"/>
    <w:rsid w:val="003A369D"/>
    <w:rsid w:val="003A45A1"/>
    <w:rsid w:val="003A5AC6"/>
    <w:rsid w:val="003A5B0A"/>
    <w:rsid w:val="003A5BE1"/>
    <w:rsid w:val="003A6BAC"/>
    <w:rsid w:val="003A7EF3"/>
    <w:rsid w:val="003B159C"/>
    <w:rsid w:val="003B214F"/>
    <w:rsid w:val="003B2930"/>
    <w:rsid w:val="003B2D90"/>
    <w:rsid w:val="003B369F"/>
    <w:rsid w:val="003B36A3"/>
    <w:rsid w:val="003B4D22"/>
    <w:rsid w:val="003B4F17"/>
    <w:rsid w:val="003B5648"/>
    <w:rsid w:val="003B608D"/>
    <w:rsid w:val="003B72A4"/>
    <w:rsid w:val="003B7FE5"/>
    <w:rsid w:val="003C0BA5"/>
    <w:rsid w:val="003C10D1"/>
    <w:rsid w:val="003C11C8"/>
    <w:rsid w:val="003C1869"/>
    <w:rsid w:val="003C225C"/>
    <w:rsid w:val="003C2702"/>
    <w:rsid w:val="003C2F3A"/>
    <w:rsid w:val="003C383A"/>
    <w:rsid w:val="003C4788"/>
    <w:rsid w:val="003C651C"/>
    <w:rsid w:val="003C7806"/>
    <w:rsid w:val="003C7AF0"/>
    <w:rsid w:val="003D03A4"/>
    <w:rsid w:val="003D063A"/>
    <w:rsid w:val="003D109F"/>
    <w:rsid w:val="003D1E65"/>
    <w:rsid w:val="003D2478"/>
    <w:rsid w:val="003D2D9C"/>
    <w:rsid w:val="003D2FC4"/>
    <w:rsid w:val="003D387A"/>
    <w:rsid w:val="003D3C45"/>
    <w:rsid w:val="003D3CD0"/>
    <w:rsid w:val="003D4532"/>
    <w:rsid w:val="003D5B1F"/>
    <w:rsid w:val="003D5E2C"/>
    <w:rsid w:val="003D5F5D"/>
    <w:rsid w:val="003D6730"/>
    <w:rsid w:val="003E0EA4"/>
    <w:rsid w:val="003E10E7"/>
    <w:rsid w:val="003E15FA"/>
    <w:rsid w:val="003E3CA5"/>
    <w:rsid w:val="003E45F5"/>
    <w:rsid w:val="003E4EAD"/>
    <w:rsid w:val="003E55E4"/>
    <w:rsid w:val="003E5613"/>
    <w:rsid w:val="003E6588"/>
    <w:rsid w:val="003E74E3"/>
    <w:rsid w:val="003E75BA"/>
    <w:rsid w:val="003F05C7"/>
    <w:rsid w:val="003F0A7F"/>
    <w:rsid w:val="003F1D11"/>
    <w:rsid w:val="003F1D35"/>
    <w:rsid w:val="003F2CD4"/>
    <w:rsid w:val="003F3088"/>
    <w:rsid w:val="003F38B8"/>
    <w:rsid w:val="003F670A"/>
    <w:rsid w:val="003F6BBE"/>
    <w:rsid w:val="004000E8"/>
    <w:rsid w:val="004014F3"/>
    <w:rsid w:val="00402DD0"/>
    <w:rsid w:val="00402E2B"/>
    <w:rsid w:val="00403E95"/>
    <w:rsid w:val="0040512B"/>
    <w:rsid w:val="00405B22"/>
    <w:rsid w:val="00405CA5"/>
    <w:rsid w:val="0040709E"/>
    <w:rsid w:val="0040715C"/>
    <w:rsid w:val="00407CD3"/>
    <w:rsid w:val="00410134"/>
    <w:rsid w:val="00410B72"/>
    <w:rsid w:val="00410F18"/>
    <w:rsid w:val="004119D9"/>
    <w:rsid w:val="0041263E"/>
    <w:rsid w:val="00413AAC"/>
    <w:rsid w:val="00413EFB"/>
    <w:rsid w:val="00415A4C"/>
    <w:rsid w:val="00416B1B"/>
    <w:rsid w:val="00417BAF"/>
    <w:rsid w:val="00417EB0"/>
    <w:rsid w:val="004205A3"/>
    <w:rsid w:val="00420DC3"/>
    <w:rsid w:val="00421105"/>
    <w:rsid w:val="00421755"/>
    <w:rsid w:val="004221B6"/>
    <w:rsid w:val="004234D8"/>
    <w:rsid w:val="00423C9D"/>
    <w:rsid w:val="004242F4"/>
    <w:rsid w:val="004254BD"/>
    <w:rsid w:val="00427248"/>
    <w:rsid w:val="00427789"/>
    <w:rsid w:val="00427C68"/>
    <w:rsid w:val="0043123D"/>
    <w:rsid w:val="0043227D"/>
    <w:rsid w:val="004332BB"/>
    <w:rsid w:val="00433B47"/>
    <w:rsid w:val="004351A3"/>
    <w:rsid w:val="00435213"/>
    <w:rsid w:val="00435CD3"/>
    <w:rsid w:val="00435ECC"/>
    <w:rsid w:val="00437447"/>
    <w:rsid w:val="004374BA"/>
    <w:rsid w:val="00437E3D"/>
    <w:rsid w:val="00440548"/>
    <w:rsid w:val="00440B16"/>
    <w:rsid w:val="00441A92"/>
    <w:rsid w:val="00443BE9"/>
    <w:rsid w:val="00444AAD"/>
    <w:rsid w:val="00444C54"/>
    <w:rsid w:val="00444C6F"/>
    <w:rsid w:val="00444F56"/>
    <w:rsid w:val="00445C19"/>
    <w:rsid w:val="004462C8"/>
    <w:rsid w:val="00446488"/>
    <w:rsid w:val="004517AA"/>
    <w:rsid w:val="00451811"/>
    <w:rsid w:val="004521EC"/>
    <w:rsid w:val="00452CAC"/>
    <w:rsid w:val="00452E66"/>
    <w:rsid w:val="00452F5B"/>
    <w:rsid w:val="00453200"/>
    <w:rsid w:val="00453851"/>
    <w:rsid w:val="00453875"/>
    <w:rsid w:val="00457565"/>
    <w:rsid w:val="00457B71"/>
    <w:rsid w:val="00460DB9"/>
    <w:rsid w:val="00461FDF"/>
    <w:rsid w:val="00462F46"/>
    <w:rsid w:val="0046300D"/>
    <w:rsid w:val="00464200"/>
    <w:rsid w:val="00465F3A"/>
    <w:rsid w:val="004669E2"/>
    <w:rsid w:val="004671E7"/>
    <w:rsid w:val="00470C31"/>
    <w:rsid w:val="004734D0"/>
    <w:rsid w:val="00474804"/>
    <w:rsid w:val="0047556B"/>
    <w:rsid w:val="004759D0"/>
    <w:rsid w:val="004769FA"/>
    <w:rsid w:val="00476B40"/>
    <w:rsid w:val="00477768"/>
    <w:rsid w:val="004835D6"/>
    <w:rsid w:val="004846D1"/>
    <w:rsid w:val="00485BC6"/>
    <w:rsid w:val="00490F9C"/>
    <w:rsid w:val="00492BC5"/>
    <w:rsid w:val="00493F23"/>
    <w:rsid w:val="00494430"/>
    <w:rsid w:val="004961CE"/>
    <w:rsid w:val="004963BF"/>
    <w:rsid w:val="004963F0"/>
    <w:rsid w:val="004964F1"/>
    <w:rsid w:val="004970B3"/>
    <w:rsid w:val="004A08BA"/>
    <w:rsid w:val="004A16BC"/>
    <w:rsid w:val="004A2B94"/>
    <w:rsid w:val="004A7E7F"/>
    <w:rsid w:val="004B0404"/>
    <w:rsid w:val="004B155E"/>
    <w:rsid w:val="004B2FD1"/>
    <w:rsid w:val="004B387B"/>
    <w:rsid w:val="004B3ACB"/>
    <w:rsid w:val="004B4BB8"/>
    <w:rsid w:val="004B7380"/>
    <w:rsid w:val="004B7C0C"/>
    <w:rsid w:val="004C01C8"/>
    <w:rsid w:val="004C1058"/>
    <w:rsid w:val="004C2328"/>
    <w:rsid w:val="004C30D4"/>
    <w:rsid w:val="004C3898"/>
    <w:rsid w:val="004C54C2"/>
    <w:rsid w:val="004C6EDD"/>
    <w:rsid w:val="004D0503"/>
    <w:rsid w:val="004D18D8"/>
    <w:rsid w:val="004D2237"/>
    <w:rsid w:val="004D36B1"/>
    <w:rsid w:val="004D7EBD"/>
    <w:rsid w:val="004E0BD6"/>
    <w:rsid w:val="004E1A9A"/>
    <w:rsid w:val="004E2680"/>
    <w:rsid w:val="004E2847"/>
    <w:rsid w:val="004E28F9"/>
    <w:rsid w:val="004E2A64"/>
    <w:rsid w:val="004E462E"/>
    <w:rsid w:val="004E4F53"/>
    <w:rsid w:val="004E56DC"/>
    <w:rsid w:val="004E5AC2"/>
    <w:rsid w:val="004E6960"/>
    <w:rsid w:val="004E76F4"/>
    <w:rsid w:val="004E7980"/>
    <w:rsid w:val="004F0B4E"/>
    <w:rsid w:val="004F0B6C"/>
    <w:rsid w:val="004F2078"/>
    <w:rsid w:val="004F4DA3"/>
    <w:rsid w:val="004F58FB"/>
    <w:rsid w:val="004F5EE7"/>
    <w:rsid w:val="004F7740"/>
    <w:rsid w:val="004F7EA9"/>
    <w:rsid w:val="0050054E"/>
    <w:rsid w:val="00500754"/>
    <w:rsid w:val="0050108D"/>
    <w:rsid w:val="00502773"/>
    <w:rsid w:val="0050361D"/>
    <w:rsid w:val="0050462F"/>
    <w:rsid w:val="00504651"/>
    <w:rsid w:val="00504E69"/>
    <w:rsid w:val="005051D5"/>
    <w:rsid w:val="005052D8"/>
    <w:rsid w:val="005054B0"/>
    <w:rsid w:val="0050591A"/>
    <w:rsid w:val="005064BB"/>
    <w:rsid w:val="00506557"/>
    <w:rsid w:val="0050677A"/>
    <w:rsid w:val="00507151"/>
    <w:rsid w:val="00507454"/>
    <w:rsid w:val="005079A0"/>
    <w:rsid w:val="005108D8"/>
    <w:rsid w:val="00510CB5"/>
    <w:rsid w:val="005111A1"/>
    <w:rsid w:val="005116F9"/>
    <w:rsid w:val="00512F30"/>
    <w:rsid w:val="005153A7"/>
    <w:rsid w:val="005154C5"/>
    <w:rsid w:val="00517303"/>
    <w:rsid w:val="00520097"/>
    <w:rsid w:val="005205E5"/>
    <w:rsid w:val="005219CF"/>
    <w:rsid w:val="00522D07"/>
    <w:rsid w:val="00525F75"/>
    <w:rsid w:val="005267A6"/>
    <w:rsid w:val="00526C0D"/>
    <w:rsid w:val="00530867"/>
    <w:rsid w:val="00531534"/>
    <w:rsid w:val="00531CAC"/>
    <w:rsid w:val="00531F1D"/>
    <w:rsid w:val="005325B8"/>
    <w:rsid w:val="005336B9"/>
    <w:rsid w:val="005338D0"/>
    <w:rsid w:val="005343FA"/>
    <w:rsid w:val="00534B59"/>
    <w:rsid w:val="00536759"/>
    <w:rsid w:val="005369A8"/>
    <w:rsid w:val="00537718"/>
    <w:rsid w:val="00537C62"/>
    <w:rsid w:val="00543336"/>
    <w:rsid w:val="00546970"/>
    <w:rsid w:val="00547A14"/>
    <w:rsid w:val="00547F05"/>
    <w:rsid w:val="0055001B"/>
    <w:rsid w:val="0055013D"/>
    <w:rsid w:val="005501DB"/>
    <w:rsid w:val="00553715"/>
    <w:rsid w:val="00553CDD"/>
    <w:rsid w:val="00554E19"/>
    <w:rsid w:val="00555D73"/>
    <w:rsid w:val="005564FC"/>
    <w:rsid w:val="005565B6"/>
    <w:rsid w:val="00556E70"/>
    <w:rsid w:val="005579C5"/>
    <w:rsid w:val="00561182"/>
    <w:rsid w:val="0056121F"/>
    <w:rsid w:val="00561320"/>
    <w:rsid w:val="00561AA0"/>
    <w:rsid w:val="00561E52"/>
    <w:rsid w:val="00562064"/>
    <w:rsid w:val="005628C0"/>
    <w:rsid w:val="0056299D"/>
    <w:rsid w:val="00562A1A"/>
    <w:rsid w:val="0056356C"/>
    <w:rsid w:val="005636E8"/>
    <w:rsid w:val="005662A8"/>
    <w:rsid w:val="005715DA"/>
    <w:rsid w:val="00572505"/>
    <w:rsid w:val="005741D7"/>
    <w:rsid w:val="00580202"/>
    <w:rsid w:val="00580D7C"/>
    <w:rsid w:val="00582746"/>
    <w:rsid w:val="00582809"/>
    <w:rsid w:val="005829F4"/>
    <w:rsid w:val="00582A4A"/>
    <w:rsid w:val="00584ABE"/>
    <w:rsid w:val="0058563E"/>
    <w:rsid w:val="005874C6"/>
    <w:rsid w:val="0058798C"/>
    <w:rsid w:val="005900FA"/>
    <w:rsid w:val="005923B7"/>
    <w:rsid w:val="005923F4"/>
    <w:rsid w:val="005935A4"/>
    <w:rsid w:val="005948C2"/>
    <w:rsid w:val="00595DCA"/>
    <w:rsid w:val="0059631D"/>
    <w:rsid w:val="005967F1"/>
    <w:rsid w:val="0059779B"/>
    <w:rsid w:val="005A0D5F"/>
    <w:rsid w:val="005A147F"/>
    <w:rsid w:val="005A16B6"/>
    <w:rsid w:val="005A1D12"/>
    <w:rsid w:val="005A209A"/>
    <w:rsid w:val="005A2A38"/>
    <w:rsid w:val="005A3ADD"/>
    <w:rsid w:val="005A4518"/>
    <w:rsid w:val="005A52C8"/>
    <w:rsid w:val="005A5323"/>
    <w:rsid w:val="005A60BE"/>
    <w:rsid w:val="005A662D"/>
    <w:rsid w:val="005B35D7"/>
    <w:rsid w:val="005B392A"/>
    <w:rsid w:val="005B3AA3"/>
    <w:rsid w:val="005B41BD"/>
    <w:rsid w:val="005B4E16"/>
    <w:rsid w:val="005B6F83"/>
    <w:rsid w:val="005C04B6"/>
    <w:rsid w:val="005C1748"/>
    <w:rsid w:val="005C1B38"/>
    <w:rsid w:val="005C25FC"/>
    <w:rsid w:val="005C2995"/>
    <w:rsid w:val="005C2CC7"/>
    <w:rsid w:val="005C32E7"/>
    <w:rsid w:val="005C470A"/>
    <w:rsid w:val="005C493C"/>
    <w:rsid w:val="005C74CF"/>
    <w:rsid w:val="005C74FB"/>
    <w:rsid w:val="005C7928"/>
    <w:rsid w:val="005D1498"/>
    <w:rsid w:val="005D1602"/>
    <w:rsid w:val="005D1A70"/>
    <w:rsid w:val="005D5B23"/>
    <w:rsid w:val="005D65DE"/>
    <w:rsid w:val="005D6B0B"/>
    <w:rsid w:val="005D7504"/>
    <w:rsid w:val="005D7BBD"/>
    <w:rsid w:val="005E0495"/>
    <w:rsid w:val="005E0FF1"/>
    <w:rsid w:val="005E12A6"/>
    <w:rsid w:val="005E30FD"/>
    <w:rsid w:val="005E385F"/>
    <w:rsid w:val="005E3915"/>
    <w:rsid w:val="005E45BC"/>
    <w:rsid w:val="005E5B81"/>
    <w:rsid w:val="005E5D85"/>
    <w:rsid w:val="005F06E0"/>
    <w:rsid w:val="005F168C"/>
    <w:rsid w:val="005F2CB1"/>
    <w:rsid w:val="005F3025"/>
    <w:rsid w:val="005F3AC1"/>
    <w:rsid w:val="005F4D03"/>
    <w:rsid w:val="005F50BF"/>
    <w:rsid w:val="005F528E"/>
    <w:rsid w:val="005F5AF7"/>
    <w:rsid w:val="005F5BB6"/>
    <w:rsid w:val="005F618C"/>
    <w:rsid w:val="005F66CB"/>
    <w:rsid w:val="005F70BD"/>
    <w:rsid w:val="00601ACA"/>
    <w:rsid w:val="0060283C"/>
    <w:rsid w:val="00602B90"/>
    <w:rsid w:val="00602CC9"/>
    <w:rsid w:val="006030C9"/>
    <w:rsid w:val="00604F14"/>
    <w:rsid w:val="00605541"/>
    <w:rsid w:val="00605F62"/>
    <w:rsid w:val="00610371"/>
    <w:rsid w:val="00611B83"/>
    <w:rsid w:val="00611BEC"/>
    <w:rsid w:val="00612F77"/>
    <w:rsid w:val="00613257"/>
    <w:rsid w:val="0061491C"/>
    <w:rsid w:val="00616876"/>
    <w:rsid w:val="00620A71"/>
    <w:rsid w:val="00620D80"/>
    <w:rsid w:val="0062185E"/>
    <w:rsid w:val="00622722"/>
    <w:rsid w:val="006230BC"/>
    <w:rsid w:val="006234A6"/>
    <w:rsid w:val="00624D23"/>
    <w:rsid w:val="00624F8F"/>
    <w:rsid w:val="00625051"/>
    <w:rsid w:val="006276C5"/>
    <w:rsid w:val="00630001"/>
    <w:rsid w:val="006311B3"/>
    <w:rsid w:val="00631B9A"/>
    <w:rsid w:val="0063284C"/>
    <w:rsid w:val="00633833"/>
    <w:rsid w:val="0063397D"/>
    <w:rsid w:val="00633BF2"/>
    <w:rsid w:val="0063480D"/>
    <w:rsid w:val="00635F6F"/>
    <w:rsid w:val="00636046"/>
    <w:rsid w:val="00636398"/>
    <w:rsid w:val="006368D3"/>
    <w:rsid w:val="00636A5D"/>
    <w:rsid w:val="006377EC"/>
    <w:rsid w:val="0064151F"/>
    <w:rsid w:val="00641533"/>
    <w:rsid w:val="0064208D"/>
    <w:rsid w:val="0064304C"/>
    <w:rsid w:val="00643475"/>
    <w:rsid w:val="0064396A"/>
    <w:rsid w:val="0064624E"/>
    <w:rsid w:val="00650AB9"/>
    <w:rsid w:val="00650C8A"/>
    <w:rsid w:val="00651393"/>
    <w:rsid w:val="006514A7"/>
    <w:rsid w:val="006523F3"/>
    <w:rsid w:val="006528F9"/>
    <w:rsid w:val="00652DCB"/>
    <w:rsid w:val="00654D99"/>
    <w:rsid w:val="006551AF"/>
    <w:rsid w:val="00655733"/>
    <w:rsid w:val="00655A53"/>
    <w:rsid w:val="00655ACD"/>
    <w:rsid w:val="00656A92"/>
    <w:rsid w:val="00656DDE"/>
    <w:rsid w:val="0066011D"/>
    <w:rsid w:val="006607C0"/>
    <w:rsid w:val="006613A6"/>
    <w:rsid w:val="006627A2"/>
    <w:rsid w:val="006634E6"/>
    <w:rsid w:val="00663987"/>
    <w:rsid w:val="00663BE6"/>
    <w:rsid w:val="0066547A"/>
    <w:rsid w:val="006655EE"/>
    <w:rsid w:val="00666D72"/>
    <w:rsid w:val="006675F9"/>
    <w:rsid w:val="00667EE7"/>
    <w:rsid w:val="00670051"/>
    <w:rsid w:val="00670922"/>
    <w:rsid w:val="00670BE1"/>
    <w:rsid w:val="00670C40"/>
    <w:rsid w:val="00670E0F"/>
    <w:rsid w:val="0067218F"/>
    <w:rsid w:val="006728F8"/>
    <w:rsid w:val="00673C16"/>
    <w:rsid w:val="00673DBC"/>
    <w:rsid w:val="006741F2"/>
    <w:rsid w:val="00674CC3"/>
    <w:rsid w:val="00675C72"/>
    <w:rsid w:val="00675D20"/>
    <w:rsid w:val="00676012"/>
    <w:rsid w:val="00676AF2"/>
    <w:rsid w:val="006771F9"/>
    <w:rsid w:val="006776D7"/>
    <w:rsid w:val="00681003"/>
    <w:rsid w:val="00681426"/>
    <w:rsid w:val="006817C9"/>
    <w:rsid w:val="00681D82"/>
    <w:rsid w:val="00682BA6"/>
    <w:rsid w:val="00683ECE"/>
    <w:rsid w:val="00687E2C"/>
    <w:rsid w:val="00690B70"/>
    <w:rsid w:val="006913A9"/>
    <w:rsid w:val="00691F27"/>
    <w:rsid w:val="00692B16"/>
    <w:rsid w:val="00695FC2"/>
    <w:rsid w:val="00696949"/>
    <w:rsid w:val="00697052"/>
    <w:rsid w:val="00697220"/>
    <w:rsid w:val="006A30AF"/>
    <w:rsid w:val="006A46FB"/>
    <w:rsid w:val="006A5E28"/>
    <w:rsid w:val="006A6086"/>
    <w:rsid w:val="006A697B"/>
    <w:rsid w:val="006A6E4B"/>
    <w:rsid w:val="006A7988"/>
    <w:rsid w:val="006A7AFF"/>
    <w:rsid w:val="006B1816"/>
    <w:rsid w:val="006B2099"/>
    <w:rsid w:val="006B2FD3"/>
    <w:rsid w:val="006B50CF"/>
    <w:rsid w:val="006B570D"/>
    <w:rsid w:val="006B5C2B"/>
    <w:rsid w:val="006B5EE4"/>
    <w:rsid w:val="006B67CF"/>
    <w:rsid w:val="006B68B9"/>
    <w:rsid w:val="006B6BC3"/>
    <w:rsid w:val="006C03B8"/>
    <w:rsid w:val="006C44C2"/>
    <w:rsid w:val="006C5E09"/>
    <w:rsid w:val="006C5EC9"/>
    <w:rsid w:val="006C6059"/>
    <w:rsid w:val="006C6BE1"/>
    <w:rsid w:val="006C7522"/>
    <w:rsid w:val="006D0580"/>
    <w:rsid w:val="006D1ABE"/>
    <w:rsid w:val="006D2A46"/>
    <w:rsid w:val="006D2A50"/>
    <w:rsid w:val="006D3E6D"/>
    <w:rsid w:val="006D4EE8"/>
    <w:rsid w:val="006D5245"/>
    <w:rsid w:val="006D56C8"/>
    <w:rsid w:val="006D571C"/>
    <w:rsid w:val="006D5D00"/>
    <w:rsid w:val="006D666D"/>
    <w:rsid w:val="006D6F08"/>
    <w:rsid w:val="006D7811"/>
    <w:rsid w:val="006E062C"/>
    <w:rsid w:val="006E1B8C"/>
    <w:rsid w:val="006E28B7"/>
    <w:rsid w:val="006E2C26"/>
    <w:rsid w:val="006E3310"/>
    <w:rsid w:val="006E3EDF"/>
    <w:rsid w:val="006E4B74"/>
    <w:rsid w:val="006E4E39"/>
    <w:rsid w:val="006E565E"/>
    <w:rsid w:val="006E64B5"/>
    <w:rsid w:val="006E673D"/>
    <w:rsid w:val="006E7D3B"/>
    <w:rsid w:val="006F0B65"/>
    <w:rsid w:val="006F0B92"/>
    <w:rsid w:val="006F0CAD"/>
    <w:rsid w:val="006F1B70"/>
    <w:rsid w:val="006F341D"/>
    <w:rsid w:val="006F3CDE"/>
    <w:rsid w:val="006F58D4"/>
    <w:rsid w:val="006F6D56"/>
    <w:rsid w:val="006F7626"/>
    <w:rsid w:val="00701234"/>
    <w:rsid w:val="0070346E"/>
    <w:rsid w:val="00704406"/>
    <w:rsid w:val="00704EDB"/>
    <w:rsid w:val="0070537F"/>
    <w:rsid w:val="00705753"/>
    <w:rsid w:val="00706028"/>
    <w:rsid w:val="00706101"/>
    <w:rsid w:val="00707072"/>
    <w:rsid w:val="00707140"/>
    <w:rsid w:val="00707706"/>
    <w:rsid w:val="00707D61"/>
    <w:rsid w:val="00712287"/>
    <w:rsid w:val="007123B6"/>
    <w:rsid w:val="00712772"/>
    <w:rsid w:val="007146AF"/>
    <w:rsid w:val="007148D3"/>
    <w:rsid w:val="00714FEB"/>
    <w:rsid w:val="00715B9A"/>
    <w:rsid w:val="0071798B"/>
    <w:rsid w:val="00720376"/>
    <w:rsid w:val="007205B8"/>
    <w:rsid w:val="00721205"/>
    <w:rsid w:val="00721593"/>
    <w:rsid w:val="00726EA6"/>
    <w:rsid w:val="00726ED5"/>
    <w:rsid w:val="00727208"/>
    <w:rsid w:val="00727680"/>
    <w:rsid w:val="00727BAB"/>
    <w:rsid w:val="007348B1"/>
    <w:rsid w:val="00734B23"/>
    <w:rsid w:val="007356F2"/>
    <w:rsid w:val="007362A6"/>
    <w:rsid w:val="00736D7D"/>
    <w:rsid w:val="00737276"/>
    <w:rsid w:val="00740344"/>
    <w:rsid w:val="00740E58"/>
    <w:rsid w:val="00742612"/>
    <w:rsid w:val="0074263A"/>
    <w:rsid w:val="00742E3D"/>
    <w:rsid w:val="0074405B"/>
    <w:rsid w:val="00744142"/>
    <w:rsid w:val="007445A0"/>
    <w:rsid w:val="00744ECC"/>
    <w:rsid w:val="0074524B"/>
    <w:rsid w:val="007460A0"/>
    <w:rsid w:val="0074684D"/>
    <w:rsid w:val="00747751"/>
    <w:rsid w:val="00747838"/>
    <w:rsid w:val="00747B4D"/>
    <w:rsid w:val="00747D8B"/>
    <w:rsid w:val="00750580"/>
    <w:rsid w:val="00751228"/>
    <w:rsid w:val="00752BA0"/>
    <w:rsid w:val="007535D6"/>
    <w:rsid w:val="00753CAE"/>
    <w:rsid w:val="00754B9B"/>
    <w:rsid w:val="007571E1"/>
    <w:rsid w:val="00757FA9"/>
    <w:rsid w:val="007604B2"/>
    <w:rsid w:val="00760D99"/>
    <w:rsid w:val="00763711"/>
    <w:rsid w:val="00763989"/>
    <w:rsid w:val="00763BFE"/>
    <w:rsid w:val="00764B17"/>
    <w:rsid w:val="00765281"/>
    <w:rsid w:val="00765787"/>
    <w:rsid w:val="00766BAD"/>
    <w:rsid w:val="00767A0C"/>
    <w:rsid w:val="0077023B"/>
    <w:rsid w:val="0077066C"/>
    <w:rsid w:val="007716C3"/>
    <w:rsid w:val="00772EEC"/>
    <w:rsid w:val="007730BD"/>
    <w:rsid w:val="00774DB2"/>
    <w:rsid w:val="007755F2"/>
    <w:rsid w:val="00775BC4"/>
    <w:rsid w:val="00775C76"/>
    <w:rsid w:val="00776971"/>
    <w:rsid w:val="00777025"/>
    <w:rsid w:val="007804ED"/>
    <w:rsid w:val="0078177E"/>
    <w:rsid w:val="0078242F"/>
    <w:rsid w:val="0078304C"/>
    <w:rsid w:val="00783673"/>
    <w:rsid w:val="00783800"/>
    <w:rsid w:val="00783E9E"/>
    <w:rsid w:val="00785490"/>
    <w:rsid w:val="00790829"/>
    <w:rsid w:val="007913AC"/>
    <w:rsid w:val="007925EA"/>
    <w:rsid w:val="00793CD8"/>
    <w:rsid w:val="00793EEA"/>
    <w:rsid w:val="00794234"/>
    <w:rsid w:val="00795C92"/>
    <w:rsid w:val="00796231"/>
    <w:rsid w:val="007A000A"/>
    <w:rsid w:val="007A18AB"/>
    <w:rsid w:val="007A1CB3"/>
    <w:rsid w:val="007A306F"/>
    <w:rsid w:val="007A3A3A"/>
    <w:rsid w:val="007A3FE1"/>
    <w:rsid w:val="007A43A6"/>
    <w:rsid w:val="007A554B"/>
    <w:rsid w:val="007A58A6"/>
    <w:rsid w:val="007A5C78"/>
    <w:rsid w:val="007A729B"/>
    <w:rsid w:val="007A7495"/>
    <w:rsid w:val="007B1F6A"/>
    <w:rsid w:val="007B2981"/>
    <w:rsid w:val="007B307D"/>
    <w:rsid w:val="007B3D2D"/>
    <w:rsid w:val="007B419E"/>
    <w:rsid w:val="007B4E51"/>
    <w:rsid w:val="007B50AE"/>
    <w:rsid w:val="007B51DF"/>
    <w:rsid w:val="007B5ACB"/>
    <w:rsid w:val="007B671C"/>
    <w:rsid w:val="007C05DD"/>
    <w:rsid w:val="007C0A75"/>
    <w:rsid w:val="007C2F4B"/>
    <w:rsid w:val="007C342A"/>
    <w:rsid w:val="007C3D18"/>
    <w:rsid w:val="007C40D0"/>
    <w:rsid w:val="007C528D"/>
    <w:rsid w:val="007C60BF"/>
    <w:rsid w:val="007C6A07"/>
    <w:rsid w:val="007C75A1"/>
    <w:rsid w:val="007C77A5"/>
    <w:rsid w:val="007D04E5"/>
    <w:rsid w:val="007D3941"/>
    <w:rsid w:val="007D3AD2"/>
    <w:rsid w:val="007D3FDF"/>
    <w:rsid w:val="007D5901"/>
    <w:rsid w:val="007D65C4"/>
    <w:rsid w:val="007D6AD0"/>
    <w:rsid w:val="007D7526"/>
    <w:rsid w:val="007E050B"/>
    <w:rsid w:val="007E1D56"/>
    <w:rsid w:val="007E1DCF"/>
    <w:rsid w:val="007E28CE"/>
    <w:rsid w:val="007E324C"/>
    <w:rsid w:val="007E3ED6"/>
    <w:rsid w:val="007E4610"/>
    <w:rsid w:val="007E4715"/>
    <w:rsid w:val="007E505B"/>
    <w:rsid w:val="007E55D7"/>
    <w:rsid w:val="007E5FE8"/>
    <w:rsid w:val="007E6BD5"/>
    <w:rsid w:val="007E7091"/>
    <w:rsid w:val="007E728F"/>
    <w:rsid w:val="007F0115"/>
    <w:rsid w:val="007F03C3"/>
    <w:rsid w:val="007F0A6C"/>
    <w:rsid w:val="007F0C73"/>
    <w:rsid w:val="007F1359"/>
    <w:rsid w:val="007F1B9C"/>
    <w:rsid w:val="007F264E"/>
    <w:rsid w:val="007F26F1"/>
    <w:rsid w:val="0080049D"/>
    <w:rsid w:val="00802BC9"/>
    <w:rsid w:val="00802DCA"/>
    <w:rsid w:val="0080330F"/>
    <w:rsid w:val="008036DF"/>
    <w:rsid w:val="008038CB"/>
    <w:rsid w:val="00803B8A"/>
    <w:rsid w:val="00803FAE"/>
    <w:rsid w:val="0080605F"/>
    <w:rsid w:val="00807034"/>
    <w:rsid w:val="00807786"/>
    <w:rsid w:val="0081055B"/>
    <w:rsid w:val="0081062E"/>
    <w:rsid w:val="00811505"/>
    <w:rsid w:val="00811FCB"/>
    <w:rsid w:val="008144B9"/>
    <w:rsid w:val="008158D6"/>
    <w:rsid w:val="0081606D"/>
    <w:rsid w:val="00817196"/>
    <w:rsid w:val="00817EDE"/>
    <w:rsid w:val="00820612"/>
    <w:rsid w:val="00821D89"/>
    <w:rsid w:val="00823081"/>
    <w:rsid w:val="008235DB"/>
    <w:rsid w:val="00824AB4"/>
    <w:rsid w:val="00824B72"/>
    <w:rsid w:val="00825C42"/>
    <w:rsid w:val="00825D25"/>
    <w:rsid w:val="00827D6F"/>
    <w:rsid w:val="00827E1A"/>
    <w:rsid w:val="008311F3"/>
    <w:rsid w:val="00831210"/>
    <w:rsid w:val="00832D13"/>
    <w:rsid w:val="008338BA"/>
    <w:rsid w:val="0083765F"/>
    <w:rsid w:val="008376AC"/>
    <w:rsid w:val="0084116C"/>
    <w:rsid w:val="00841CB3"/>
    <w:rsid w:val="00842451"/>
    <w:rsid w:val="00843D21"/>
    <w:rsid w:val="008444E8"/>
    <w:rsid w:val="00844E80"/>
    <w:rsid w:val="00846834"/>
    <w:rsid w:val="00846FE7"/>
    <w:rsid w:val="00847403"/>
    <w:rsid w:val="00847FC4"/>
    <w:rsid w:val="008504A2"/>
    <w:rsid w:val="00850CEC"/>
    <w:rsid w:val="00850E9E"/>
    <w:rsid w:val="0085247B"/>
    <w:rsid w:val="00853045"/>
    <w:rsid w:val="00854B3A"/>
    <w:rsid w:val="008553ED"/>
    <w:rsid w:val="008557F8"/>
    <w:rsid w:val="00856911"/>
    <w:rsid w:val="00860458"/>
    <w:rsid w:val="00860F9D"/>
    <w:rsid w:val="008624AF"/>
    <w:rsid w:val="008628C0"/>
    <w:rsid w:val="00864C5C"/>
    <w:rsid w:val="00865044"/>
    <w:rsid w:val="00865151"/>
    <w:rsid w:val="00865698"/>
    <w:rsid w:val="0086740A"/>
    <w:rsid w:val="0086758D"/>
    <w:rsid w:val="008677FD"/>
    <w:rsid w:val="008706D4"/>
    <w:rsid w:val="00870F8A"/>
    <w:rsid w:val="008719A4"/>
    <w:rsid w:val="00871D23"/>
    <w:rsid w:val="00872838"/>
    <w:rsid w:val="00874312"/>
    <w:rsid w:val="0087437C"/>
    <w:rsid w:val="0087475E"/>
    <w:rsid w:val="00875532"/>
    <w:rsid w:val="00875CD7"/>
    <w:rsid w:val="00875F70"/>
    <w:rsid w:val="0087646B"/>
    <w:rsid w:val="008766CA"/>
    <w:rsid w:val="00876B4D"/>
    <w:rsid w:val="00877F18"/>
    <w:rsid w:val="0088016B"/>
    <w:rsid w:val="008803CA"/>
    <w:rsid w:val="00880C7C"/>
    <w:rsid w:val="00884366"/>
    <w:rsid w:val="008864B9"/>
    <w:rsid w:val="008865ED"/>
    <w:rsid w:val="0089173C"/>
    <w:rsid w:val="00893C6A"/>
    <w:rsid w:val="00894A88"/>
    <w:rsid w:val="00895386"/>
    <w:rsid w:val="00895556"/>
    <w:rsid w:val="00895660"/>
    <w:rsid w:val="00896586"/>
    <w:rsid w:val="00897036"/>
    <w:rsid w:val="008A0628"/>
    <w:rsid w:val="008A21FF"/>
    <w:rsid w:val="008A2CE2"/>
    <w:rsid w:val="008A30AC"/>
    <w:rsid w:val="008A44B8"/>
    <w:rsid w:val="008A4C69"/>
    <w:rsid w:val="008A4CCF"/>
    <w:rsid w:val="008A4CE0"/>
    <w:rsid w:val="008A51A8"/>
    <w:rsid w:val="008A54C7"/>
    <w:rsid w:val="008A77D8"/>
    <w:rsid w:val="008A7858"/>
    <w:rsid w:val="008B0483"/>
    <w:rsid w:val="008B0517"/>
    <w:rsid w:val="008B08B5"/>
    <w:rsid w:val="008B120C"/>
    <w:rsid w:val="008B40D0"/>
    <w:rsid w:val="008B51A0"/>
    <w:rsid w:val="008B592A"/>
    <w:rsid w:val="008B63B8"/>
    <w:rsid w:val="008B6673"/>
    <w:rsid w:val="008B7B5C"/>
    <w:rsid w:val="008C0C99"/>
    <w:rsid w:val="008C1BD9"/>
    <w:rsid w:val="008C2017"/>
    <w:rsid w:val="008C3E64"/>
    <w:rsid w:val="008C4958"/>
    <w:rsid w:val="008C4BAA"/>
    <w:rsid w:val="008C68D0"/>
    <w:rsid w:val="008C6AE8"/>
    <w:rsid w:val="008C7573"/>
    <w:rsid w:val="008D0655"/>
    <w:rsid w:val="008D0BFB"/>
    <w:rsid w:val="008D0CE9"/>
    <w:rsid w:val="008D0EFD"/>
    <w:rsid w:val="008D27D3"/>
    <w:rsid w:val="008D34F1"/>
    <w:rsid w:val="008D39D8"/>
    <w:rsid w:val="008D4336"/>
    <w:rsid w:val="008D6AF5"/>
    <w:rsid w:val="008D6CCC"/>
    <w:rsid w:val="008D6D1A"/>
    <w:rsid w:val="008E0219"/>
    <w:rsid w:val="008E05F6"/>
    <w:rsid w:val="008E065E"/>
    <w:rsid w:val="008E0927"/>
    <w:rsid w:val="008E1909"/>
    <w:rsid w:val="008E1B93"/>
    <w:rsid w:val="008E1D0D"/>
    <w:rsid w:val="008E1D88"/>
    <w:rsid w:val="008E25DF"/>
    <w:rsid w:val="008E3445"/>
    <w:rsid w:val="008E6DB3"/>
    <w:rsid w:val="008E722B"/>
    <w:rsid w:val="008E76FD"/>
    <w:rsid w:val="008F0B25"/>
    <w:rsid w:val="008F109D"/>
    <w:rsid w:val="008F1EAB"/>
    <w:rsid w:val="008F33DC"/>
    <w:rsid w:val="008F477F"/>
    <w:rsid w:val="008F55FE"/>
    <w:rsid w:val="008F608F"/>
    <w:rsid w:val="008F6C3F"/>
    <w:rsid w:val="008F7413"/>
    <w:rsid w:val="00901380"/>
    <w:rsid w:val="00902350"/>
    <w:rsid w:val="0090336B"/>
    <w:rsid w:val="00904B5A"/>
    <w:rsid w:val="009053AA"/>
    <w:rsid w:val="00906939"/>
    <w:rsid w:val="00907940"/>
    <w:rsid w:val="00910B7D"/>
    <w:rsid w:val="0091195F"/>
    <w:rsid w:val="00911DFB"/>
    <w:rsid w:val="00912944"/>
    <w:rsid w:val="009139D9"/>
    <w:rsid w:val="0091445A"/>
    <w:rsid w:val="00914AD8"/>
    <w:rsid w:val="00915240"/>
    <w:rsid w:val="00915E3A"/>
    <w:rsid w:val="00916079"/>
    <w:rsid w:val="0091703B"/>
    <w:rsid w:val="00917641"/>
    <w:rsid w:val="0091778E"/>
    <w:rsid w:val="00917CE9"/>
    <w:rsid w:val="00920BF2"/>
    <w:rsid w:val="00922010"/>
    <w:rsid w:val="0092236B"/>
    <w:rsid w:val="009228D6"/>
    <w:rsid w:val="00922A69"/>
    <w:rsid w:val="00925230"/>
    <w:rsid w:val="00926863"/>
    <w:rsid w:val="009270E9"/>
    <w:rsid w:val="009272EA"/>
    <w:rsid w:val="00927EE8"/>
    <w:rsid w:val="00927F40"/>
    <w:rsid w:val="0093103F"/>
    <w:rsid w:val="00931661"/>
    <w:rsid w:val="00931BD9"/>
    <w:rsid w:val="00931F69"/>
    <w:rsid w:val="009331AD"/>
    <w:rsid w:val="00934DF8"/>
    <w:rsid w:val="0093601A"/>
    <w:rsid w:val="00936851"/>
    <w:rsid w:val="009368F3"/>
    <w:rsid w:val="00936E4D"/>
    <w:rsid w:val="00940BAC"/>
    <w:rsid w:val="009414FD"/>
    <w:rsid w:val="00941636"/>
    <w:rsid w:val="009432FF"/>
    <w:rsid w:val="0094346C"/>
    <w:rsid w:val="00943742"/>
    <w:rsid w:val="00943A70"/>
    <w:rsid w:val="00944339"/>
    <w:rsid w:val="00944D55"/>
    <w:rsid w:val="00945C05"/>
    <w:rsid w:val="00946945"/>
    <w:rsid w:val="009469C1"/>
    <w:rsid w:val="00947179"/>
    <w:rsid w:val="00947713"/>
    <w:rsid w:val="00947B01"/>
    <w:rsid w:val="009506F9"/>
    <w:rsid w:val="00950DE7"/>
    <w:rsid w:val="00950FBF"/>
    <w:rsid w:val="00951BFD"/>
    <w:rsid w:val="00952423"/>
    <w:rsid w:val="009538B7"/>
    <w:rsid w:val="00953920"/>
    <w:rsid w:val="00953D47"/>
    <w:rsid w:val="00956711"/>
    <w:rsid w:val="0095681E"/>
    <w:rsid w:val="009572D4"/>
    <w:rsid w:val="00957337"/>
    <w:rsid w:val="009579C0"/>
    <w:rsid w:val="00960FEA"/>
    <w:rsid w:val="00961921"/>
    <w:rsid w:val="00961DF7"/>
    <w:rsid w:val="00963FF9"/>
    <w:rsid w:val="0096430A"/>
    <w:rsid w:val="009646C1"/>
    <w:rsid w:val="00964C30"/>
    <w:rsid w:val="0096554B"/>
    <w:rsid w:val="0096584A"/>
    <w:rsid w:val="00965C53"/>
    <w:rsid w:val="00965D24"/>
    <w:rsid w:val="00967A33"/>
    <w:rsid w:val="00970523"/>
    <w:rsid w:val="00971C42"/>
    <w:rsid w:val="00971F08"/>
    <w:rsid w:val="009720E2"/>
    <w:rsid w:val="009739E6"/>
    <w:rsid w:val="00975997"/>
    <w:rsid w:val="0097603D"/>
    <w:rsid w:val="009760BD"/>
    <w:rsid w:val="009762B0"/>
    <w:rsid w:val="00976949"/>
    <w:rsid w:val="0098035C"/>
    <w:rsid w:val="00980477"/>
    <w:rsid w:val="009804F1"/>
    <w:rsid w:val="009813DB"/>
    <w:rsid w:val="009827EF"/>
    <w:rsid w:val="00983E33"/>
    <w:rsid w:val="00984217"/>
    <w:rsid w:val="00984C29"/>
    <w:rsid w:val="00984EE9"/>
    <w:rsid w:val="00985253"/>
    <w:rsid w:val="009853B3"/>
    <w:rsid w:val="009859AE"/>
    <w:rsid w:val="00985CBE"/>
    <w:rsid w:val="00990630"/>
    <w:rsid w:val="00990DDE"/>
    <w:rsid w:val="00991761"/>
    <w:rsid w:val="00992B14"/>
    <w:rsid w:val="00993727"/>
    <w:rsid w:val="00994DCA"/>
    <w:rsid w:val="00995585"/>
    <w:rsid w:val="009960EC"/>
    <w:rsid w:val="00996D46"/>
    <w:rsid w:val="009970DD"/>
    <w:rsid w:val="00997687"/>
    <w:rsid w:val="009A0062"/>
    <w:rsid w:val="009A0FBA"/>
    <w:rsid w:val="009A1601"/>
    <w:rsid w:val="009A2ABB"/>
    <w:rsid w:val="009A330C"/>
    <w:rsid w:val="009A3421"/>
    <w:rsid w:val="009A41F8"/>
    <w:rsid w:val="009A462D"/>
    <w:rsid w:val="009A50DC"/>
    <w:rsid w:val="009A5CBA"/>
    <w:rsid w:val="009A72AE"/>
    <w:rsid w:val="009A7C0A"/>
    <w:rsid w:val="009B1427"/>
    <w:rsid w:val="009B19F5"/>
    <w:rsid w:val="009B1F30"/>
    <w:rsid w:val="009B3AC2"/>
    <w:rsid w:val="009B4B77"/>
    <w:rsid w:val="009B4DF4"/>
    <w:rsid w:val="009B564E"/>
    <w:rsid w:val="009B6463"/>
    <w:rsid w:val="009B6548"/>
    <w:rsid w:val="009B7E87"/>
    <w:rsid w:val="009C08B0"/>
    <w:rsid w:val="009C2A60"/>
    <w:rsid w:val="009C403E"/>
    <w:rsid w:val="009C4EDC"/>
    <w:rsid w:val="009C527F"/>
    <w:rsid w:val="009C748E"/>
    <w:rsid w:val="009D0B72"/>
    <w:rsid w:val="009D1618"/>
    <w:rsid w:val="009D28C4"/>
    <w:rsid w:val="009D4FF0"/>
    <w:rsid w:val="009D5983"/>
    <w:rsid w:val="009D5E2A"/>
    <w:rsid w:val="009D6AE4"/>
    <w:rsid w:val="009D703C"/>
    <w:rsid w:val="009D718F"/>
    <w:rsid w:val="009D7A4A"/>
    <w:rsid w:val="009E068F"/>
    <w:rsid w:val="009E0F95"/>
    <w:rsid w:val="009E14E0"/>
    <w:rsid w:val="009E35DB"/>
    <w:rsid w:val="009E47A3"/>
    <w:rsid w:val="009E537B"/>
    <w:rsid w:val="009E5902"/>
    <w:rsid w:val="009E6AA6"/>
    <w:rsid w:val="009E6AC2"/>
    <w:rsid w:val="009E6BC0"/>
    <w:rsid w:val="009E6F0C"/>
    <w:rsid w:val="009E71E0"/>
    <w:rsid w:val="009F08F3"/>
    <w:rsid w:val="009F1ECE"/>
    <w:rsid w:val="009F344F"/>
    <w:rsid w:val="009F3D98"/>
    <w:rsid w:val="009F4360"/>
    <w:rsid w:val="009F47FE"/>
    <w:rsid w:val="00A00F1F"/>
    <w:rsid w:val="00A048A8"/>
    <w:rsid w:val="00A04F49"/>
    <w:rsid w:val="00A0651F"/>
    <w:rsid w:val="00A07855"/>
    <w:rsid w:val="00A10C8A"/>
    <w:rsid w:val="00A10FA3"/>
    <w:rsid w:val="00A11AB7"/>
    <w:rsid w:val="00A1305E"/>
    <w:rsid w:val="00A1364F"/>
    <w:rsid w:val="00A13991"/>
    <w:rsid w:val="00A13B7A"/>
    <w:rsid w:val="00A13E54"/>
    <w:rsid w:val="00A14355"/>
    <w:rsid w:val="00A1595C"/>
    <w:rsid w:val="00A17F63"/>
    <w:rsid w:val="00A20E44"/>
    <w:rsid w:val="00A2193B"/>
    <w:rsid w:val="00A23327"/>
    <w:rsid w:val="00A2351A"/>
    <w:rsid w:val="00A23945"/>
    <w:rsid w:val="00A24365"/>
    <w:rsid w:val="00A249D6"/>
    <w:rsid w:val="00A25279"/>
    <w:rsid w:val="00A264A9"/>
    <w:rsid w:val="00A27785"/>
    <w:rsid w:val="00A30187"/>
    <w:rsid w:val="00A31044"/>
    <w:rsid w:val="00A3116E"/>
    <w:rsid w:val="00A3448A"/>
    <w:rsid w:val="00A35099"/>
    <w:rsid w:val="00A354DD"/>
    <w:rsid w:val="00A36297"/>
    <w:rsid w:val="00A3751A"/>
    <w:rsid w:val="00A4191F"/>
    <w:rsid w:val="00A41E2B"/>
    <w:rsid w:val="00A4248C"/>
    <w:rsid w:val="00A44B11"/>
    <w:rsid w:val="00A45B74"/>
    <w:rsid w:val="00A50F35"/>
    <w:rsid w:val="00A50FA9"/>
    <w:rsid w:val="00A521B4"/>
    <w:rsid w:val="00A52E1D"/>
    <w:rsid w:val="00A55F73"/>
    <w:rsid w:val="00A56A7D"/>
    <w:rsid w:val="00A56D3F"/>
    <w:rsid w:val="00A571A6"/>
    <w:rsid w:val="00A60917"/>
    <w:rsid w:val="00A61499"/>
    <w:rsid w:val="00A622C6"/>
    <w:rsid w:val="00A62A77"/>
    <w:rsid w:val="00A631EF"/>
    <w:rsid w:val="00A63483"/>
    <w:rsid w:val="00A654B7"/>
    <w:rsid w:val="00A657D7"/>
    <w:rsid w:val="00A65935"/>
    <w:rsid w:val="00A65EAB"/>
    <w:rsid w:val="00A660AC"/>
    <w:rsid w:val="00A670A6"/>
    <w:rsid w:val="00A6710F"/>
    <w:rsid w:val="00A674D5"/>
    <w:rsid w:val="00A67E6C"/>
    <w:rsid w:val="00A70B9C"/>
    <w:rsid w:val="00A71B99"/>
    <w:rsid w:val="00A71C74"/>
    <w:rsid w:val="00A72EFE"/>
    <w:rsid w:val="00A739D0"/>
    <w:rsid w:val="00A74E64"/>
    <w:rsid w:val="00A758C5"/>
    <w:rsid w:val="00A759F1"/>
    <w:rsid w:val="00A761D4"/>
    <w:rsid w:val="00A77C9E"/>
    <w:rsid w:val="00A77EC4"/>
    <w:rsid w:val="00A80BAB"/>
    <w:rsid w:val="00A8279D"/>
    <w:rsid w:val="00A8392D"/>
    <w:rsid w:val="00A85AE7"/>
    <w:rsid w:val="00A9043E"/>
    <w:rsid w:val="00A908BD"/>
    <w:rsid w:val="00A92879"/>
    <w:rsid w:val="00A93F17"/>
    <w:rsid w:val="00A9442A"/>
    <w:rsid w:val="00A96CC6"/>
    <w:rsid w:val="00AA016F"/>
    <w:rsid w:val="00AA18D0"/>
    <w:rsid w:val="00AA1ED6"/>
    <w:rsid w:val="00AA219B"/>
    <w:rsid w:val="00AA2677"/>
    <w:rsid w:val="00AA4C7D"/>
    <w:rsid w:val="00AA51D6"/>
    <w:rsid w:val="00AA56AA"/>
    <w:rsid w:val="00AB06E5"/>
    <w:rsid w:val="00AB0BC8"/>
    <w:rsid w:val="00AB11CA"/>
    <w:rsid w:val="00AB13EC"/>
    <w:rsid w:val="00AB14D9"/>
    <w:rsid w:val="00AB1EAE"/>
    <w:rsid w:val="00AB2AA4"/>
    <w:rsid w:val="00AB3A11"/>
    <w:rsid w:val="00AB4AB8"/>
    <w:rsid w:val="00AB4BCA"/>
    <w:rsid w:val="00AB655E"/>
    <w:rsid w:val="00AB7AE6"/>
    <w:rsid w:val="00AC007F"/>
    <w:rsid w:val="00AC1EAC"/>
    <w:rsid w:val="00AC294B"/>
    <w:rsid w:val="00AC297D"/>
    <w:rsid w:val="00AC2ECD"/>
    <w:rsid w:val="00AC3119"/>
    <w:rsid w:val="00AC4578"/>
    <w:rsid w:val="00AC468A"/>
    <w:rsid w:val="00AC49FB"/>
    <w:rsid w:val="00AC4D71"/>
    <w:rsid w:val="00AC4E18"/>
    <w:rsid w:val="00AC5A10"/>
    <w:rsid w:val="00AC6D53"/>
    <w:rsid w:val="00AD0348"/>
    <w:rsid w:val="00AD0AA3"/>
    <w:rsid w:val="00AD3168"/>
    <w:rsid w:val="00AD3F94"/>
    <w:rsid w:val="00AD4A5A"/>
    <w:rsid w:val="00AD65F2"/>
    <w:rsid w:val="00AD7F95"/>
    <w:rsid w:val="00AE06DB"/>
    <w:rsid w:val="00AE0905"/>
    <w:rsid w:val="00AE0D06"/>
    <w:rsid w:val="00AE27AC"/>
    <w:rsid w:val="00AE40E0"/>
    <w:rsid w:val="00AE4DBA"/>
    <w:rsid w:val="00AE4F07"/>
    <w:rsid w:val="00AE62E2"/>
    <w:rsid w:val="00AE7446"/>
    <w:rsid w:val="00AF0DB6"/>
    <w:rsid w:val="00AF1C5D"/>
    <w:rsid w:val="00AF2026"/>
    <w:rsid w:val="00AF3D15"/>
    <w:rsid w:val="00AF42D7"/>
    <w:rsid w:val="00AF43AB"/>
    <w:rsid w:val="00AF53B6"/>
    <w:rsid w:val="00AF5504"/>
    <w:rsid w:val="00AF5CB5"/>
    <w:rsid w:val="00AF6237"/>
    <w:rsid w:val="00AF6F7D"/>
    <w:rsid w:val="00AF7027"/>
    <w:rsid w:val="00B0035B"/>
    <w:rsid w:val="00B00379"/>
    <w:rsid w:val="00B006FE"/>
    <w:rsid w:val="00B007CB"/>
    <w:rsid w:val="00B0094F"/>
    <w:rsid w:val="00B010BF"/>
    <w:rsid w:val="00B02AA9"/>
    <w:rsid w:val="00B02FA3"/>
    <w:rsid w:val="00B03C4C"/>
    <w:rsid w:val="00B0419A"/>
    <w:rsid w:val="00B0475F"/>
    <w:rsid w:val="00B04D96"/>
    <w:rsid w:val="00B05084"/>
    <w:rsid w:val="00B05BA5"/>
    <w:rsid w:val="00B0611B"/>
    <w:rsid w:val="00B10B32"/>
    <w:rsid w:val="00B136CA"/>
    <w:rsid w:val="00B14B82"/>
    <w:rsid w:val="00B157F9"/>
    <w:rsid w:val="00B167F1"/>
    <w:rsid w:val="00B20256"/>
    <w:rsid w:val="00B20D09"/>
    <w:rsid w:val="00B211B2"/>
    <w:rsid w:val="00B21BE8"/>
    <w:rsid w:val="00B2261B"/>
    <w:rsid w:val="00B22E9E"/>
    <w:rsid w:val="00B253E6"/>
    <w:rsid w:val="00B2763F"/>
    <w:rsid w:val="00B27A61"/>
    <w:rsid w:val="00B27AAC"/>
    <w:rsid w:val="00B30591"/>
    <w:rsid w:val="00B30929"/>
    <w:rsid w:val="00B31239"/>
    <w:rsid w:val="00B3351B"/>
    <w:rsid w:val="00B34AC3"/>
    <w:rsid w:val="00B372AA"/>
    <w:rsid w:val="00B40057"/>
    <w:rsid w:val="00B40445"/>
    <w:rsid w:val="00B40ECB"/>
    <w:rsid w:val="00B413D6"/>
    <w:rsid w:val="00B41888"/>
    <w:rsid w:val="00B41DF0"/>
    <w:rsid w:val="00B425F8"/>
    <w:rsid w:val="00B42BDB"/>
    <w:rsid w:val="00B43407"/>
    <w:rsid w:val="00B45A52"/>
    <w:rsid w:val="00B46175"/>
    <w:rsid w:val="00B464FC"/>
    <w:rsid w:val="00B474B4"/>
    <w:rsid w:val="00B477F3"/>
    <w:rsid w:val="00B51BFF"/>
    <w:rsid w:val="00B51E0E"/>
    <w:rsid w:val="00B51F19"/>
    <w:rsid w:val="00B53639"/>
    <w:rsid w:val="00B548DA"/>
    <w:rsid w:val="00B54FE2"/>
    <w:rsid w:val="00B5748F"/>
    <w:rsid w:val="00B6145A"/>
    <w:rsid w:val="00B61615"/>
    <w:rsid w:val="00B61BB1"/>
    <w:rsid w:val="00B61E56"/>
    <w:rsid w:val="00B62AAA"/>
    <w:rsid w:val="00B63A15"/>
    <w:rsid w:val="00B648BF"/>
    <w:rsid w:val="00B650C1"/>
    <w:rsid w:val="00B664C7"/>
    <w:rsid w:val="00B666BC"/>
    <w:rsid w:val="00B669AD"/>
    <w:rsid w:val="00B66C81"/>
    <w:rsid w:val="00B672A7"/>
    <w:rsid w:val="00B67691"/>
    <w:rsid w:val="00B706A1"/>
    <w:rsid w:val="00B70D90"/>
    <w:rsid w:val="00B7261C"/>
    <w:rsid w:val="00B739F6"/>
    <w:rsid w:val="00B74B6C"/>
    <w:rsid w:val="00B77324"/>
    <w:rsid w:val="00B81A6C"/>
    <w:rsid w:val="00B81FDF"/>
    <w:rsid w:val="00B83559"/>
    <w:rsid w:val="00B837ED"/>
    <w:rsid w:val="00B85581"/>
    <w:rsid w:val="00B85DE5"/>
    <w:rsid w:val="00B90580"/>
    <w:rsid w:val="00B907EA"/>
    <w:rsid w:val="00B90F73"/>
    <w:rsid w:val="00B93188"/>
    <w:rsid w:val="00B93B59"/>
    <w:rsid w:val="00B9406A"/>
    <w:rsid w:val="00B940C7"/>
    <w:rsid w:val="00B959EC"/>
    <w:rsid w:val="00B97D9D"/>
    <w:rsid w:val="00BA04E2"/>
    <w:rsid w:val="00BA1FE5"/>
    <w:rsid w:val="00BA2280"/>
    <w:rsid w:val="00BA2A08"/>
    <w:rsid w:val="00BA3301"/>
    <w:rsid w:val="00BA4150"/>
    <w:rsid w:val="00BA52AA"/>
    <w:rsid w:val="00BA5641"/>
    <w:rsid w:val="00BA56D2"/>
    <w:rsid w:val="00BA76E0"/>
    <w:rsid w:val="00BB0367"/>
    <w:rsid w:val="00BB09BC"/>
    <w:rsid w:val="00BB2A25"/>
    <w:rsid w:val="00BB346D"/>
    <w:rsid w:val="00BB40A1"/>
    <w:rsid w:val="00BB51BB"/>
    <w:rsid w:val="00BB51E9"/>
    <w:rsid w:val="00BB5F35"/>
    <w:rsid w:val="00BB636D"/>
    <w:rsid w:val="00BC0698"/>
    <w:rsid w:val="00BC0C69"/>
    <w:rsid w:val="00BC0E6A"/>
    <w:rsid w:val="00BC0FDC"/>
    <w:rsid w:val="00BC1DEE"/>
    <w:rsid w:val="00BC29AB"/>
    <w:rsid w:val="00BC3053"/>
    <w:rsid w:val="00BC4A4F"/>
    <w:rsid w:val="00BC4D2E"/>
    <w:rsid w:val="00BC6412"/>
    <w:rsid w:val="00BC6B9A"/>
    <w:rsid w:val="00BC762C"/>
    <w:rsid w:val="00BD0E2B"/>
    <w:rsid w:val="00BD48AC"/>
    <w:rsid w:val="00BD5EE3"/>
    <w:rsid w:val="00BD5F1A"/>
    <w:rsid w:val="00BD63B6"/>
    <w:rsid w:val="00BE00AA"/>
    <w:rsid w:val="00BE0792"/>
    <w:rsid w:val="00BE1234"/>
    <w:rsid w:val="00BE2D8C"/>
    <w:rsid w:val="00BE2FA6"/>
    <w:rsid w:val="00BE32F5"/>
    <w:rsid w:val="00BE333F"/>
    <w:rsid w:val="00BE3999"/>
    <w:rsid w:val="00BE450C"/>
    <w:rsid w:val="00BE7406"/>
    <w:rsid w:val="00BE7603"/>
    <w:rsid w:val="00BF058E"/>
    <w:rsid w:val="00BF0B1D"/>
    <w:rsid w:val="00BF144B"/>
    <w:rsid w:val="00BF16CF"/>
    <w:rsid w:val="00BF204E"/>
    <w:rsid w:val="00BF20C7"/>
    <w:rsid w:val="00BF3279"/>
    <w:rsid w:val="00BF6002"/>
    <w:rsid w:val="00BF609E"/>
    <w:rsid w:val="00BF74C7"/>
    <w:rsid w:val="00C00DEB"/>
    <w:rsid w:val="00C015F1"/>
    <w:rsid w:val="00C0173E"/>
    <w:rsid w:val="00C01973"/>
    <w:rsid w:val="00C01F33"/>
    <w:rsid w:val="00C022E6"/>
    <w:rsid w:val="00C02CC6"/>
    <w:rsid w:val="00C040F7"/>
    <w:rsid w:val="00C041B0"/>
    <w:rsid w:val="00C044AB"/>
    <w:rsid w:val="00C052B5"/>
    <w:rsid w:val="00C055AB"/>
    <w:rsid w:val="00C05706"/>
    <w:rsid w:val="00C05AB2"/>
    <w:rsid w:val="00C07377"/>
    <w:rsid w:val="00C10478"/>
    <w:rsid w:val="00C11122"/>
    <w:rsid w:val="00C1157F"/>
    <w:rsid w:val="00C1189B"/>
    <w:rsid w:val="00C11B5A"/>
    <w:rsid w:val="00C12107"/>
    <w:rsid w:val="00C1237D"/>
    <w:rsid w:val="00C12C66"/>
    <w:rsid w:val="00C145B6"/>
    <w:rsid w:val="00C14D4B"/>
    <w:rsid w:val="00C154BB"/>
    <w:rsid w:val="00C20190"/>
    <w:rsid w:val="00C223E6"/>
    <w:rsid w:val="00C23971"/>
    <w:rsid w:val="00C24DFB"/>
    <w:rsid w:val="00C26204"/>
    <w:rsid w:val="00C26FAA"/>
    <w:rsid w:val="00C279B5"/>
    <w:rsid w:val="00C27C45"/>
    <w:rsid w:val="00C27E0C"/>
    <w:rsid w:val="00C30237"/>
    <w:rsid w:val="00C30437"/>
    <w:rsid w:val="00C317A7"/>
    <w:rsid w:val="00C34167"/>
    <w:rsid w:val="00C34D08"/>
    <w:rsid w:val="00C3719D"/>
    <w:rsid w:val="00C372D0"/>
    <w:rsid w:val="00C41A9D"/>
    <w:rsid w:val="00C41E90"/>
    <w:rsid w:val="00C425D1"/>
    <w:rsid w:val="00C43C3B"/>
    <w:rsid w:val="00C44AE7"/>
    <w:rsid w:val="00C4791A"/>
    <w:rsid w:val="00C47A84"/>
    <w:rsid w:val="00C50C02"/>
    <w:rsid w:val="00C536F2"/>
    <w:rsid w:val="00C5386C"/>
    <w:rsid w:val="00C54151"/>
    <w:rsid w:val="00C54995"/>
    <w:rsid w:val="00C54D41"/>
    <w:rsid w:val="00C5639D"/>
    <w:rsid w:val="00C56496"/>
    <w:rsid w:val="00C60783"/>
    <w:rsid w:val="00C60E2B"/>
    <w:rsid w:val="00C62CBC"/>
    <w:rsid w:val="00C63E60"/>
    <w:rsid w:val="00C644F7"/>
    <w:rsid w:val="00C64672"/>
    <w:rsid w:val="00C70697"/>
    <w:rsid w:val="00C7229E"/>
    <w:rsid w:val="00C72B66"/>
    <w:rsid w:val="00C72EF4"/>
    <w:rsid w:val="00C73838"/>
    <w:rsid w:val="00C73B76"/>
    <w:rsid w:val="00C74D92"/>
    <w:rsid w:val="00C75608"/>
    <w:rsid w:val="00C75857"/>
    <w:rsid w:val="00C759CB"/>
    <w:rsid w:val="00C75D2F"/>
    <w:rsid w:val="00C75D88"/>
    <w:rsid w:val="00C767BE"/>
    <w:rsid w:val="00C76963"/>
    <w:rsid w:val="00C76E3C"/>
    <w:rsid w:val="00C76E76"/>
    <w:rsid w:val="00C81534"/>
    <w:rsid w:val="00C81568"/>
    <w:rsid w:val="00C81698"/>
    <w:rsid w:val="00C82B35"/>
    <w:rsid w:val="00C82B92"/>
    <w:rsid w:val="00C84B71"/>
    <w:rsid w:val="00C856D5"/>
    <w:rsid w:val="00C86997"/>
    <w:rsid w:val="00C87CDD"/>
    <w:rsid w:val="00C87D3C"/>
    <w:rsid w:val="00C9027A"/>
    <w:rsid w:val="00C905DF"/>
    <w:rsid w:val="00C9068E"/>
    <w:rsid w:val="00C914A2"/>
    <w:rsid w:val="00C91F16"/>
    <w:rsid w:val="00C9363F"/>
    <w:rsid w:val="00C93C4B"/>
    <w:rsid w:val="00C94175"/>
    <w:rsid w:val="00C9421B"/>
    <w:rsid w:val="00C944AB"/>
    <w:rsid w:val="00C9451D"/>
    <w:rsid w:val="00C9474E"/>
    <w:rsid w:val="00C95B3B"/>
    <w:rsid w:val="00C95B40"/>
    <w:rsid w:val="00C968EC"/>
    <w:rsid w:val="00C9793A"/>
    <w:rsid w:val="00C97B29"/>
    <w:rsid w:val="00CA0805"/>
    <w:rsid w:val="00CA0A10"/>
    <w:rsid w:val="00CA1ED8"/>
    <w:rsid w:val="00CA3A06"/>
    <w:rsid w:val="00CA4745"/>
    <w:rsid w:val="00CA61FB"/>
    <w:rsid w:val="00CA6CFD"/>
    <w:rsid w:val="00CA7170"/>
    <w:rsid w:val="00CB0994"/>
    <w:rsid w:val="00CB0DE9"/>
    <w:rsid w:val="00CB1F63"/>
    <w:rsid w:val="00CB3028"/>
    <w:rsid w:val="00CB585C"/>
    <w:rsid w:val="00CB7170"/>
    <w:rsid w:val="00CC0325"/>
    <w:rsid w:val="00CC040E"/>
    <w:rsid w:val="00CC0818"/>
    <w:rsid w:val="00CC0DFF"/>
    <w:rsid w:val="00CC1083"/>
    <w:rsid w:val="00CC111F"/>
    <w:rsid w:val="00CC2011"/>
    <w:rsid w:val="00CC3879"/>
    <w:rsid w:val="00CC3EA0"/>
    <w:rsid w:val="00CC4FF9"/>
    <w:rsid w:val="00CC565C"/>
    <w:rsid w:val="00CC594A"/>
    <w:rsid w:val="00CC7B45"/>
    <w:rsid w:val="00CD0835"/>
    <w:rsid w:val="00CD1188"/>
    <w:rsid w:val="00CD1D2E"/>
    <w:rsid w:val="00CD2ED1"/>
    <w:rsid w:val="00CD337B"/>
    <w:rsid w:val="00CD3A90"/>
    <w:rsid w:val="00CD3F6B"/>
    <w:rsid w:val="00CD5A07"/>
    <w:rsid w:val="00CD5C14"/>
    <w:rsid w:val="00CD7AD3"/>
    <w:rsid w:val="00CE032F"/>
    <w:rsid w:val="00CE0424"/>
    <w:rsid w:val="00CE077B"/>
    <w:rsid w:val="00CE0D66"/>
    <w:rsid w:val="00CE2300"/>
    <w:rsid w:val="00CE3DF2"/>
    <w:rsid w:val="00CE5905"/>
    <w:rsid w:val="00CE7561"/>
    <w:rsid w:val="00CF1354"/>
    <w:rsid w:val="00CF3332"/>
    <w:rsid w:val="00CF3B1F"/>
    <w:rsid w:val="00CF3BF6"/>
    <w:rsid w:val="00CF46BC"/>
    <w:rsid w:val="00CF4E02"/>
    <w:rsid w:val="00CF4E77"/>
    <w:rsid w:val="00CF50AB"/>
    <w:rsid w:val="00CF5C89"/>
    <w:rsid w:val="00CF625B"/>
    <w:rsid w:val="00CF687E"/>
    <w:rsid w:val="00CF7216"/>
    <w:rsid w:val="00CF7673"/>
    <w:rsid w:val="00D00339"/>
    <w:rsid w:val="00D0194F"/>
    <w:rsid w:val="00D0252F"/>
    <w:rsid w:val="00D0339E"/>
    <w:rsid w:val="00D0349B"/>
    <w:rsid w:val="00D03CBF"/>
    <w:rsid w:val="00D04434"/>
    <w:rsid w:val="00D1001F"/>
    <w:rsid w:val="00D10249"/>
    <w:rsid w:val="00D111CF"/>
    <w:rsid w:val="00D115C3"/>
    <w:rsid w:val="00D11897"/>
    <w:rsid w:val="00D11F71"/>
    <w:rsid w:val="00D11F8E"/>
    <w:rsid w:val="00D13135"/>
    <w:rsid w:val="00D13ABF"/>
    <w:rsid w:val="00D13E4E"/>
    <w:rsid w:val="00D140C8"/>
    <w:rsid w:val="00D15089"/>
    <w:rsid w:val="00D1529A"/>
    <w:rsid w:val="00D1723B"/>
    <w:rsid w:val="00D215AD"/>
    <w:rsid w:val="00D223EA"/>
    <w:rsid w:val="00D22874"/>
    <w:rsid w:val="00D239A7"/>
    <w:rsid w:val="00D23F47"/>
    <w:rsid w:val="00D2503E"/>
    <w:rsid w:val="00D25B3F"/>
    <w:rsid w:val="00D2796C"/>
    <w:rsid w:val="00D3005B"/>
    <w:rsid w:val="00D3020F"/>
    <w:rsid w:val="00D3101D"/>
    <w:rsid w:val="00D318CA"/>
    <w:rsid w:val="00D32166"/>
    <w:rsid w:val="00D35234"/>
    <w:rsid w:val="00D35CF5"/>
    <w:rsid w:val="00D36E71"/>
    <w:rsid w:val="00D37B54"/>
    <w:rsid w:val="00D37D87"/>
    <w:rsid w:val="00D40141"/>
    <w:rsid w:val="00D40B33"/>
    <w:rsid w:val="00D414FB"/>
    <w:rsid w:val="00D42320"/>
    <w:rsid w:val="00D426CB"/>
    <w:rsid w:val="00D4318F"/>
    <w:rsid w:val="00D438BF"/>
    <w:rsid w:val="00D440F8"/>
    <w:rsid w:val="00D45637"/>
    <w:rsid w:val="00D46FA5"/>
    <w:rsid w:val="00D501A9"/>
    <w:rsid w:val="00D51446"/>
    <w:rsid w:val="00D52BDC"/>
    <w:rsid w:val="00D537D6"/>
    <w:rsid w:val="00D546FF"/>
    <w:rsid w:val="00D54B63"/>
    <w:rsid w:val="00D55AD5"/>
    <w:rsid w:val="00D55B51"/>
    <w:rsid w:val="00D55C96"/>
    <w:rsid w:val="00D576CA"/>
    <w:rsid w:val="00D601A6"/>
    <w:rsid w:val="00D60E13"/>
    <w:rsid w:val="00D61A79"/>
    <w:rsid w:val="00D61AF5"/>
    <w:rsid w:val="00D6235B"/>
    <w:rsid w:val="00D62CD5"/>
    <w:rsid w:val="00D63268"/>
    <w:rsid w:val="00D63C72"/>
    <w:rsid w:val="00D6435F"/>
    <w:rsid w:val="00D64A1D"/>
    <w:rsid w:val="00D652B5"/>
    <w:rsid w:val="00D66147"/>
    <w:rsid w:val="00D66155"/>
    <w:rsid w:val="00D661B0"/>
    <w:rsid w:val="00D708B0"/>
    <w:rsid w:val="00D70E73"/>
    <w:rsid w:val="00D71BB9"/>
    <w:rsid w:val="00D7556C"/>
    <w:rsid w:val="00D75A8B"/>
    <w:rsid w:val="00D76F86"/>
    <w:rsid w:val="00D77B1D"/>
    <w:rsid w:val="00D8021F"/>
    <w:rsid w:val="00D80377"/>
    <w:rsid w:val="00D80383"/>
    <w:rsid w:val="00D815D6"/>
    <w:rsid w:val="00D8203B"/>
    <w:rsid w:val="00D823C6"/>
    <w:rsid w:val="00D85EF7"/>
    <w:rsid w:val="00D86CA3"/>
    <w:rsid w:val="00D871CE"/>
    <w:rsid w:val="00D9037C"/>
    <w:rsid w:val="00D9196D"/>
    <w:rsid w:val="00D920A7"/>
    <w:rsid w:val="00D92982"/>
    <w:rsid w:val="00D955F9"/>
    <w:rsid w:val="00D95A22"/>
    <w:rsid w:val="00D965C0"/>
    <w:rsid w:val="00D97088"/>
    <w:rsid w:val="00DA0701"/>
    <w:rsid w:val="00DA305E"/>
    <w:rsid w:val="00DA5007"/>
    <w:rsid w:val="00DA51D2"/>
    <w:rsid w:val="00DA536E"/>
    <w:rsid w:val="00DA5417"/>
    <w:rsid w:val="00DA56E8"/>
    <w:rsid w:val="00DA67A6"/>
    <w:rsid w:val="00DB06D8"/>
    <w:rsid w:val="00DB0A9F"/>
    <w:rsid w:val="00DB377D"/>
    <w:rsid w:val="00DB3B82"/>
    <w:rsid w:val="00DB7182"/>
    <w:rsid w:val="00DC0DB5"/>
    <w:rsid w:val="00DC148B"/>
    <w:rsid w:val="00DC21E1"/>
    <w:rsid w:val="00DC2396"/>
    <w:rsid w:val="00DC2D36"/>
    <w:rsid w:val="00DC33E4"/>
    <w:rsid w:val="00DC3DD8"/>
    <w:rsid w:val="00DC53EF"/>
    <w:rsid w:val="00DC6D71"/>
    <w:rsid w:val="00DC7FEA"/>
    <w:rsid w:val="00DD1F9F"/>
    <w:rsid w:val="00DD355C"/>
    <w:rsid w:val="00DD6049"/>
    <w:rsid w:val="00DD7867"/>
    <w:rsid w:val="00DE0910"/>
    <w:rsid w:val="00DE2A84"/>
    <w:rsid w:val="00DE3A33"/>
    <w:rsid w:val="00DE5608"/>
    <w:rsid w:val="00DE58D0"/>
    <w:rsid w:val="00DE631B"/>
    <w:rsid w:val="00DE654F"/>
    <w:rsid w:val="00DF0B6E"/>
    <w:rsid w:val="00DF15E0"/>
    <w:rsid w:val="00DF20A7"/>
    <w:rsid w:val="00DF37A0"/>
    <w:rsid w:val="00DF4B4B"/>
    <w:rsid w:val="00DF5C56"/>
    <w:rsid w:val="00E008FB"/>
    <w:rsid w:val="00E009BE"/>
    <w:rsid w:val="00E02CFE"/>
    <w:rsid w:val="00E05B34"/>
    <w:rsid w:val="00E10B1C"/>
    <w:rsid w:val="00E110E7"/>
    <w:rsid w:val="00E11B20"/>
    <w:rsid w:val="00E13ABF"/>
    <w:rsid w:val="00E141E3"/>
    <w:rsid w:val="00E156FA"/>
    <w:rsid w:val="00E15E3A"/>
    <w:rsid w:val="00E174CA"/>
    <w:rsid w:val="00E17944"/>
    <w:rsid w:val="00E17970"/>
    <w:rsid w:val="00E17B45"/>
    <w:rsid w:val="00E17FA2"/>
    <w:rsid w:val="00E22330"/>
    <w:rsid w:val="00E25B80"/>
    <w:rsid w:val="00E30B5A"/>
    <w:rsid w:val="00E3123D"/>
    <w:rsid w:val="00E31461"/>
    <w:rsid w:val="00E31C0F"/>
    <w:rsid w:val="00E31D43"/>
    <w:rsid w:val="00E32608"/>
    <w:rsid w:val="00E328C7"/>
    <w:rsid w:val="00E32C7B"/>
    <w:rsid w:val="00E33E4A"/>
    <w:rsid w:val="00E34188"/>
    <w:rsid w:val="00E345CD"/>
    <w:rsid w:val="00E34B6E"/>
    <w:rsid w:val="00E35559"/>
    <w:rsid w:val="00E36156"/>
    <w:rsid w:val="00E371BC"/>
    <w:rsid w:val="00E3723A"/>
    <w:rsid w:val="00E372E0"/>
    <w:rsid w:val="00E37860"/>
    <w:rsid w:val="00E446F1"/>
    <w:rsid w:val="00E44B94"/>
    <w:rsid w:val="00E44CBB"/>
    <w:rsid w:val="00E46886"/>
    <w:rsid w:val="00E47AEF"/>
    <w:rsid w:val="00E51843"/>
    <w:rsid w:val="00E522C8"/>
    <w:rsid w:val="00E52397"/>
    <w:rsid w:val="00E53B29"/>
    <w:rsid w:val="00E53B75"/>
    <w:rsid w:val="00E54E3B"/>
    <w:rsid w:val="00E557CC"/>
    <w:rsid w:val="00E567AC"/>
    <w:rsid w:val="00E57565"/>
    <w:rsid w:val="00E57A1C"/>
    <w:rsid w:val="00E604AE"/>
    <w:rsid w:val="00E60E6B"/>
    <w:rsid w:val="00E62B73"/>
    <w:rsid w:val="00E63838"/>
    <w:rsid w:val="00E63F1B"/>
    <w:rsid w:val="00E64434"/>
    <w:rsid w:val="00E65872"/>
    <w:rsid w:val="00E67C51"/>
    <w:rsid w:val="00E70D86"/>
    <w:rsid w:val="00E719E7"/>
    <w:rsid w:val="00E72CD3"/>
    <w:rsid w:val="00E72CFA"/>
    <w:rsid w:val="00E72EFC"/>
    <w:rsid w:val="00E73B3D"/>
    <w:rsid w:val="00E758EC"/>
    <w:rsid w:val="00E76569"/>
    <w:rsid w:val="00E7778E"/>
    <w:rsid w:val="00E81B9B"/>
    <w:rsid w:val="00E8234C"/>
    <w:rsid w:val="00E83AA9"/>
    <w:rsid w:val="00E85928"/>
    <w:rsid w:val="00E86AC2"/>
    <w:rsid w:val="00E87822"/>
    <w:rsid w:val="00E90395"/>
    <w:rsid w:val="00E90E49"/>
    <w:rsid w:val="00E91756"/>
    <w:rsid w:val="00E917F9"/>
    <w:rsid w:val="00E91E36"/>
    <w:rsid w:val="00E924FA"/>
    <w:rsid w:val="00E9291C"/>
    <w:rsid w:val="00E93C27"/>
    <w:rsid w:val="00E93FFE"/>
    <w:rsid w:val="00E94B98"/>
    <w:rsid w:val="00E94F8A"/>
    <w:rsid w:val="00E95E22"/>
    <w:rsid w:val="00E9719C"/>
    <w:rsid w:val="00EA3284"/>
    <w:rsid w:val="00EA5B73"/>
    <w:rsid w:val="00EA6E0E"/>
    <w:rsid w:val="00EA749E"/>
    <w:rsid w:val="00EA74E7"/>
    <w:rsid w:val="00EA7A41"/>
    <w:rsid w:val="00EB077B"/>
    <w:rsid w:val="00EB3697"/>
    <w:rsid w:val="00EB45F9"/>
    <w:rsid w:val="00EB4EA2"/>
    <w:rsid w:val="00EB62EC"/>
    <w:rsid w:val="00EB6361"/>
    <w:rsid w:val="00EB72B7"/>
    <w:rsid w:val="00EC0AD9"/>
    <w:rsid w:val="00EC169C"/>
    <w:rsid w:val="00EC27C6"/>
    <w:rsid w:val="00EC38A0"/>
    <w:rsid w:val="00EC4207"/>
    <w:rsid w:val="00EC4A0B"/>
    <w:rsid w:val="00EC4A1E"/>
    <w:rsid w:val="00EC4C96"/>
    <w:rsid w:val="00EC5653"/>
    <w:rsid w:val="00EC60B5"/>
    <w:rsid w:val="00EC66B4"/>
    <w:rsid w:val="00EC71CE"/>
    <w:rsid w:val="00EC7304"/>
    <w:rsid w:val="00EC7CBE"/>
    <w:rsid w:val="00ED1006"/>
    <w:rsid w:val="00ED129F"/>
    <w:rsid w:val="00ED5DF4"/>
    <w:rsid w:val="00ED64CF"/>
    <w:rsid w:val="00ED6E06"/>
    <w:rsid w:val="00EE0956"/>
    <w:rsid w:val="00EE1975"/>
    <w:rsid w:val="00EE25E7"/>
    <w:rsid w:val="00EE40AF"/>
    <w:rsid w:val="00EE57B6"/>
    <w:rsid w:val="00EE6379"/>
    <w:rsid w:val="00EE6561"/>
    <w:rsid w:val="00EF0038"/>
    <w:rsid w:val="00EF10BC"/>
    <w:rsid w:val="00EF18FE"/>
    <w:rsid w:val="00EF2E6C"/>
    <w:rsid w:val="00EF2EE3"/>
    <w:rsid w:val="00EF4286"/>
    <w:rsid w:val="00EF5787"/>
    <w:rsid w:val="00EF60D0"/>
    <w:rsid w:val="00EF6648"/>
    <w:rsid w:val="00EF669D"/>
    <w:rsid w:val="00EF7136"/>
    <w:rsid w:val="00F0201B"/>
    <w:rsid w:val="00F020A9"/>
    <w:rsid w:val="00F03E8C"/>
    <w:rsid w:val="00F0528D"/>
    <w:rsid w:val="00F06C67"/>
    <w:rsid w:val="00F06DFD"/>
    <w:rsid w:val="00F07172"/>
    <w:rsid w:val="00F071D1"/>
    <w:rsid w:val="00F07533"/>
    <w:rsid w:val="00F100FF"/>
    <w:rsid w:val="00F10629"/>
    <w:rsid w:val="00F12B6C"/>
    <w:rsid w:val="00F13A37"/>
    <w:rsid w:val="00F13EE7"/>
    <w:rsid w:val="00F157CD"/>
    <w:rsid w:val="00F15FA5"/>
    <w:rsid w:val="00F1625B"/>
    <w:rsid w:val="00F16BDE"/>
    <w:rsid w:val="00F209B5"/>
    <w:rsid w:val="00F209B7"/>
    <w:rsid w:val="00F20C4B"/>
    <w:rsid w:val="00F213B9"/>
    <w:rsid w:val="00F21C47"/>
    <w:rsid w:val="00F23639"/>
    <w:rsid w:val="00F2376F"/>
    <w:rsid w:val="00F243D8"/>
    <w:rsid w:val="00F24846"/>
    <w:rsid w:val="00F24E55"/>
    <w:rsid w:val="00F30828"/>
    <w:rsid w:val="00F30E66"/>
    <w:rsid w:val="00F31163"/>
    <w:rsid w:val="00F313D6"/>
    <w:rsid w:val="00F31E10"/>
    <w:rsid w:val="00F327BA"/>
    <w:rsid w:val="00F330D1"/>
    <w:rsid w:val="00F338C1"/>
    <w:rsid w:val="00F33DF2"/>
    <w:rsid w:val="00F3459C"/>
    <w:rsid w:val="00F34D6D"/>
    <w:rsid w:val="00F402A9"/>
    <w:rsid w:val="00F40806"/>
    <w:rsid w:val="00F40C33"/>
    <w:rsid w:val="00F40F0C"/>
    <w:rsid w:val="00F40F99"/>
    <w:rsid w:val="00F4350D"/>
    <w:rsid w:val="00F4352A"/>
    <w:rsid w:val="00F44FC5"/>
    <w:rsid w:val="00F4766C"/>
    <w:rsid w:val="00F47C5C"/>
    <w:rsid w:val="00F47D9C"/>
    <w:rsid w:val="00F507D1"/>
    <w:rsid w:val="00F519CE"/>
    <w:rsid w:val="00F51ADA"/>
    <w:rsid w:val="00F51CB3"/>
    <w:rsid w:val="00F53598"/>
    <w:rsid w:val="00F539FE"/>
    <w:rsid w:val="00F54221"/>
    <w:rsid w:val="00F54C67"/>
    <w:rsid w:val="00F56734"/>
    <w:rsid w:val="00F56AB5"/>
    <w:rsid w:val="00F56D19"/>
    <w:rsid w:val="00F607C5"/>
    <w:rsid w:val="00F60931"/>
    <w:rsid w:val="00F60DEA"/>
    <w:rsid w:val="00F61B6A"/>
    <w:rsid w:val="00F61E9C"/>
    <w:rsid w:val="00F62119"/>
    <w:rsid w:val="00F624A0"/>
    <w:rsid w:val="00F6302A"/>
    <w:rsid w:val="00F64295"/>
    <w:rsid w:val="00F64C2B"/>
    <w:rsid w:val="00F651BE"/>
    <w:rsid w:val="00F65DAC"/>
    <w:rsid w:val="00F668D2"/>
    <w:rsid w:val="00F66DDF"/>
    <w:rsid w:val="00F67F53"/>
    <w:rsid w:val="00F703BE"/>
    <w:rsid w:val="00F71F69"/>
    <w:rsid w:val="00F72052"/>
    <w:rsid w:val="00F72A1E"/>
    <w:rsid w:val="00F72A83"/>
    <w:rsid w:val="00F72B72"/>
    <w:rsid w:val="00F73C22"/>
    <w:rsid w:val="00F7434E"/>
    <w:rsid w:val="00F74BB9"/>
    <w:rsid w:val="00F75582"/>
    <w:rsid w:val="00F75A7F"/>
    <w:rsid w:val="00F76EFA"/>
    <w:rsid w:val="00F77EEF"/>
    <w:rsid w:val="00F804BE"/>
    <w:rsid w:val="00F817CE"/>
    <w:rsid w:val="00F83AA0"/>
    <w:rsid w:val="00F8456C"/>
    <w:rsid w:val="00F859D8"/>
    <w:rsid w:val="00F868F5"/>
    <w:rsid w:val="00F9056A"/>
    <w:rsid w:val="00F9083B"/>
    <w:rsid w:val="00F90F8D"/>
    <w:rsid w:val="00F92782"/>
    <w:rsid w:val="00F93AA9"/>
    <w:rsid w:val="00F96985"/>
    <w:rsid w:val="00F96EAE"/>
    <w:rsid w:val="00F96EFF"/>
    <w:rsid w:val="00F97838"/>
    <w:rsid w:val="00F97BE1"/>
    <w:rsid w:val="00FA03AF"/>
    <w:rsid w:val="00FA05D5"/>
    <w:rsid w:val="00FA0C03"/>
    <w:rsid w:val="00FA1A08"/>
    <w:rsid w:val="00FA2BB3"/>
    <w:rsid w:val="00FA2D0B"/>
    <w:rsid w:val="00FA5D49"/>
    <w:rsid w:val="00FA7B90"/>
    <w:rsid w:val="00FB005F"/>
    <w:rsid w:val="00FB2583"/>
    <w:rsid w:val="00FB341E"/>
    <w:rsid w:val="00FB3D52"/>
    <w:rsid w:val="00FB46E6"/>
    <w:rsid w:val="00FB4C80"/>
    <w:rsid w:val="00FB6A6A"/>
    <w:rsid w:val="00FB6ACF"/>
    <w:rsid w:val="00FB6FDB"/>
    <w:rsid w:val="00FC0206"/>
    <w:rsid w:val="00FC076D"/>
    <w:rsid w:val="00FC4767"/>
    <w:rsid w:val="00FC4AD0"/>
    <w:rsid w:val="00FC5AA0"/>
    <w:rsid w:val="00FC7429"/>
    <w:rsid w:val="00FD07F6"/>
    <w:rsid w:val="00FD14F7"/>
    <w:rsid w:val="00FD1D12"/>
    <w:rsid w:val="00FD1EC8"/>
    <w:rsid w:val="00FD20E5"/>
    <w:rsid w:val="00FD21A9"/>
    <w:rsid w:val="00FD3FB3"/>
    <w:rsid w:val="00FD434C"/>
    <w:rsid w:val="00FD47ED"/>
    <w:rsid w:val="00FD4B08"/>
    <w:rsid w:val="00FD74DB"/>
    <w:rsid w:val="00FD7660"/>
    <w:rsid w:val="00FD7C9D"/>
    <w:rsid w:val="00FE0655"/>
    <w:rsid w:val="00FE20DB"/>
    <w:rsid w:val="00FE2365"/>
    <w:rsid w:val="00FE2722"/>
    <w:rsid w:val="00FE2927"/>
    <w:rsid w:val="00FE39D6"/>
    <w:rsid w:val="00FE449A"/>
    <w:rsid w:val="00FE4C7B"/>
    <w:rsid w:val="00FE69FF"/>
    <w:rsid w:val="00FE7336"/>
    <w:rsid w:val="00FE787C"/>
    <w:rsid w:val="00FF05B7"/>
    <w:rsid w:val="00FF1440"/>
    <w:rsid w:val="00FF1E31"/>
    <w:rsid w:val="00FF45A5"/>
    <w:rsid w:val="00FF4705"/>
    <w:rsid w:val="00FF4D74"/>
    <w:rsid w:val="00FF5139"/>
    <w:rsid w:val="00FF54FA"/>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ＭＳ 明朝"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327BA"/>
    <w:pPr>
      <w:widowControl w:val="0"/>
      <w:jc w:val="both"/>
    </w:pPr>
    <w:rPr>
      <w:rFonts w:asciiTheme="minorHAnsi" w:eastAsiaTheme="minorEastAsia" w:hAnsiTheme="minorHAnsi" w:cstheme="minorBidi"/>
      <w:kern w:val="2"/>
      <w:sz w:val="21"/>
      <w:szCs w:val="22"/>
      <w:lang w:eastAsia="ja-JP"/>
    </w:rPr>
  </w:style>
  <w:style w:type="paragraph" w:styleId="1">
    <w:name w:val="heading 1"/>
    <w:aliases w:val="H1,h1,app heading 1,l1,Memo Heading 1,h11,h12,h13,h14,h15,h16,Heading 1_a,heading 1,h17,h111,h121,h131,h141,h151,h161,h18,h112,h122,h132,h142,h152,h162,h19,h113,h123,h133,h143,h153,h163,NMP Heading 1,Heading 1 3GPP"/>
    <w:next w:val="a0"/>
    <w:link w:val="10"/>
    <w:qFormat/>
    <w:rsid w:val="00A72EFE"/>
    <w:pPr>
      <w:keepNext/>
      <w:keepLines/>
      <w:numPr>
        <w:numId w:val="17"/>
      </w:numPr>
      <w:pBdr>
        <w:top w:val="single" w:sz="12" w:space="3" w:color="auto"/>
      </w:pBdr>
      <w:spacing w:before="240" w:after="180"/>
      <w:ind w:left="431" w:hanging="431"/>
      <w:outlineLvl w:val="0"/>
    </w:pPr>
    <w:rPr>
      <w:rFonts w:ascii="Arial" w:hAnsi="Arial"/>
      <w:sz w:val="36"/>
      <w:lang w:val="en-GB" w:eastAsia="en-US"/>
    </w:rPr>
  </w:style>
  <w:style w:type="paragraph" w:styleId="20">
    <w:name w:val="heading 2"/>
    <w:basedOn w:val="1"/>
    <w:next w:val="a0"/>
    <w:uiPriority w:val="9"/>
    <w:qFormat/>
    <w:rsid w:val="00317B01"/>
    <w:pPr>
      <w:numPr>
        <w:numId w:val="0"/>
      </w:numPr>
      <w:pBdr>
        <w:top w:val="none" w:sz="0" w:space="0" w:color="auto"/>
      </w:pBdr>
      <w:tabs>
        <w:tab w:val="num" w:pos="284"/>
      </w:tabs>
      <w:spacing w:before="180"/>
      <w:ind w:left="284"/>
      <w:outlineLvl w:val="1"/>
    </w:pPr>
    <w:rPr>
      <w:sz w:val="32"/>
      <w:szCs w:val="32"/>
    </w:rPr>
  </w:style>
  <w:style w:type="paragraph" w:styleId="30">
    <w:name w:val="heading 3"/>
    <w:basedOn w:val="20"/>
    <w:next w:val="a0"/>
    <w:uiPriority w:val="9"/>
    <w:qFormat/>
    <w:rsid w:val="00317B01"/>
    <w:pPr>
      <w:spacing w:before="120"/>
      <w:outlineLvl w:val="2"/>
    </w:pPr>
    <w:rPr>
      <w:sz w:val="28"/>
      <w:szCs w:val="28"/>
    </w:rPr>
  </w:style>
  <w:style w:type="paragraph" w:styleId="40">
    <w:name w:val="heading 4"/>
    <w:basedOn w:val="30"/>
    <w:next w:val="a0"/>
    <w:uiPriority w:val="9"/>
    <w:qFormat/>
    <w:rsid w:val="00317B01"/>
    <w:pPr>
      <w:outlineLvl w:val="3"/>
    </w:pPr>
    <w:rPr>
      <w:sz w:val="24"/>
      <w:szCs w:val="24"/>
    </w:rPr>
  </w:style>
  <w:style w:type="paragraph" w:styleId="50">
    <w:name w:val="heading 5"/>
    <w:basedOn w:val="40"/>
    <w:next w:val="a0"/>
    <w:uiPriority w:val="9"/>
    <w:qFormat/>
    <w:rsid w:val="00317B01"/>
    <w:pPr>
      <w:outlineLvl w:val="4"/>
    </w:pPr>
    <w:rPr>
      <w:sz w:val="22"/>
      <w:szCs w:val="22"/>
    </w:rPr>
  </w:style>
  <w:style w:type="paragraph" w:styleId="6">
    <w:name w:val="heading 6"/>
    <w:basedOn w:val="a0"/>
    <w:next w:val="a0"/>
    <w:uiPriority w:val="9"/>
    <w:qFormat/>
    <w:rsid w:val="00317B01"/>
    <w:pPr>
      <w:keepNext/>
      <w:keepLines/>
      <w:numPr>
        <w:ilvl w:val="5"/>
        <w:numId w:val="1"/>
      </w:numPr>
      <w:spacing w:before="120"/>
      <w:outlineLvl w:val="5"/>
    </w:pPr>
    <w:rPr>
      <w:rFonts w:cs="Arial"/>
    </w:rPr>
  </w:style>
  <w:style w:type="paragraph" w:styleId="7">
    <w:name w:val="heading 7"/>
    <w:basedOn w:val="a0"/>
    <w:next w:val="a0"/>
    <w:uiPriority w:val="9"/>
    <w:qFormat/>
    <w:rsid w:val="00317B01"/>
    <w:pPr>
      <w:keepNext/>
      <w:keepLines/>
      <w:numPr>
        <w:ilvl w:val="6"/>
        <w:numId w:val="1"/>
      </w:numPr>
      <w:spacing w:before="120"/>
      <w:outlineLvl w:val="6"/>
    </w:pPr>
    <w:rPr>
      <w:rFonts w:cs="Arial"/>
    </w:rPr>
  </w:style>
  <w:style w:type="paragraph" w:styleId="8">
    <w:name w:val="heading 8"/>
    <w:basedOn w:val="7"/>
    <w:next w:val="a0"/>
    <w:uiPriority w:val="9"/>
    <w:qFormat/>
    <w:rsid w:val="00317B01"/>
    <w:pPr>
      <w:numPr>
        <w:ilvl w:val="7"/>
      </w:numPr>
      <w:outlineLvl w:val="7"/>
    </w:pPr>
  </w:style>
  <w:style w:type="paragraph" w:styleId="9">
    <w:name w:val="heading 9"/>
    <w:basedOn w:val="8"/>
    <w:next w:val="a0"/>
    <w:uiPriority w:val="9"/>
    <w:qFormat/>
    <w:rsid w:val="00317B01"/>
    <w:pPr>
      <w:numPr>
        <w:ilvl w:val="8"/>
      </w:numPr>
      <w:outlineLvl w:val="8"/>
    </w:pPr>
  </w:style>
  <w:style w:type="character" w:default="1" w:styleId="a1">
    <w:name w:val="Default Paragraph Font"/>
    <w:uiPriority w:val="1"/>
    <w:semiHidden/>
    <w:unhideWhenUsed/>
    <w:rsid w:val="00F327BA"/>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F327BA"/>
  </w:style>
  <w:style w:type="paragraph" w:styleId="80">
    <w:name w:val="toc 8"/>
    <w:basedOn w:val="11"/>
    <w:semiHidden/>
    <w:rsid w:val="00317B01"/>
    <w:pPr>
      <w:spacing w:before="180"/>
      <w:ind w:left="2693" w:hanging="2693"/>
    </w:pPr>
    <w:rPr>
      <w:b w:val="0"/>
      <w:bCs/>
    </w:rPr>
  </w:style>
  <w:style w:type="paragraph" w:styleId="1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317B01"/>
    <w:pPr>
      <w:keepNext/>
      <w:keepLines/>
      <w:spacing w:before="180"/>
      <w:jc w:val="center"/>
    </w:pPr>
  </w:style>
  <w:style w:type="paragraph" w:styleId="a4">
    <w:name w:val="caption"/>
    <w:basedOn w:val="a0"/>
    <w:next w:val="a0"/>
    <w:uiPriority w:val="35"/>
    <w:qFormat/>
    <w:rsid w:val="00317B01"/>
    <w:pPr>
      <w:spacing w:after="240"/>
      <w:jc w:val="center"/>
    </w:pPr>
    <w:rPr>
      <w:b/>
      <w:bCs/>
    </w:rPr>
  </w:style>
  <w:style w:type="paragraph" w:styleId="51">
    <w:name w:val="toc 5"/>
    <w:aliases w:val="Observation TOC"/>
    <w:basedOn w:val="41"/>
    <w:semiHidden/>
    <w:rsid w:val="00317B01"/>
    <w:pPr>
      <w:tabs>
        <w:tab w:val="right" w:pos="1701"/>
      </w:tabs>
      <w:ind w:left="1701" w:hanging="1701"/>
    </w:pPr>
  </w:style>
  <w:style w:type="paragraph" w:styleId="41">
    <w:name w:val="toc 4"/>
    <w:basedOn w:val="31"/>
    <w:semiHidden/>
    <w:rsid w:val="00317B01"/>
    <w:pPr>
      <w:ind w:left="1418" w:hanging="1418"/>
    </w:pPr>
  </w:style>
  <w:style w:type="paragraph" w:styleId="31">
    <w:name w:val="toc 3"/>
    <w:basedOn w:val="21"/>
    <w:semiHidden/>
    <w:rsid w:val="00317B01"/>
    <w:pPr>
      <w:ind w:left="1134" w:hanging="1134"/>
    </w:pPr>
  </w:style>
  <w:style w:type="paragraph" w:styleId="21">
    <w:name w:val="toc 2"/>
    <w:basedOn w:val="11"/>
    <w:semiHidden/>
    <w:rsid w:val="00317B01"/>
    <w:pPr>
      <w:keepNext w:val="0"/>
      <w:spacing w:before="0"/>
      <w:ind w:left="851" w:hanging="851"/>
    </w:pPr>
    <w:rPr>
      <w:szCs w:val="20"/>
    </w:rPr>
  </w:style>
  <w:style w:type="paragraph" w:styleId="22">
    <w:name w:val="index 2"/>
    <w:basedOn w:val="12"/>
    <w:semiHidden/>
    <w:rsid w:val="00317B01"/>
    <w:pPr>
      <w:ind w:left="284"/>
    </w:pPr>
  </w:style>
  <w:style w:type="paragraph" w:styleId="12">
    <w:name w:val="index 1"/>
    <w:basedOn w:val="a0"/>
    <w:semiHidden/>
    <w:rsid w:val="00317B01"/>
    <w:pPr>
      <w:keepLines/>
    </w:pPr>
  </w:style>
  <w:style w:type="paragraph" w:styleId="a5">
    <w:name w:val="Document Map"/>
    <w:basedOn w:val="a0"/>
    <w:semiHidden/>
    <w:rsid w:val="00317B01"/>
    <w:pPr>
      <w:shd w:val="clear" w:color="auto" w:fill="000080"/>
    </w:pPr>
    <w:rPr>
      <w:rFonts w:ascii="Tahoma" w:hAnsi="Tahoma" w:cs="Tahoma"/>
    </w:rPr>
  </w:style>
  <w:style w:type="paragraph" w:styleId="23">
    <w:name w:val="List Number 2"/>
    <w:basedOn w:val="a6"/>
    <w:rsid w:val="00317B01"/>
    <w:pPr>
      <w:ind w:left="851"/>
    </w:pPr>
  </w:style>
  <w:style w:type="paragraph" w:styleId="a6">
    <w:name w:val="List Number"/>
    <w:basedOn w:val="a7"/>
    <w:rsid w:val="00317B01"/>
  </w:style>
  <w:style w:type="paragraph" w:styleId="a7">
    <w:name w:val="List"/>
    <w:basedOn w:val="a0"/>
    <w:rsid w:val="00317B01"/>
    <w:pPr>
      <w:ind w:left="568" w:hanging="284"/>
    </w:pPr>
  </w:style>
  <w:style w:type="paragraph" w:styleId="a8">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317B01"/>
    <w:rPr>
      <w:b/>
      <w:bCs/>
      <w:position w:val="6"/>
      <w:sz w:val="16"/>
      <w:szCs w:val="16"/>
    </w:rPr>
  </w:style>
  <w:style w:type="paragraph" w:styleId="aa">
    <w:name w:val="footnote text"/>
    <w:basedOn w:val="a0"/>
    <w:semiHidden/>
    <w:rsid w:val="00317B01"/>
    <w:pPr>
      <w:keepLines/>
      <w:ind w:left="454" w:hanging="454"/>
    </w:pPr>
    <w:rPr>
      <w:sz w:val="16"/>
      <w:szCs w:val="16"/>
    </w:rPr>
  </w:style>
  <w:style w:type="paragraph" w:customStyle="1" w:styleId="3GPPHeader">
    <w:name w:val="3GPP_Header"/>
    <w:basedOn w:val="a0"/>
    <w:rsid w:val="00317B01"/>
    <w:pPr>
      <w:tabs>
        <w:tab w:val="left" w:pos="1701"/>
        <w:tab w:val="right" w:pos="9639"/>
      </w:tabs>
      <w:spacing w:after="240"/>
    </w:pPr>
    <w:rPr>
      <w:b/>
      <w:sz w:val="24"/>
    </w:rPr>
  </w:style>
  <w:style w:type="paragraph" w:styleId="90">
    <w:name w:val="toc 9"/>
    <w:basedOn w:val="80"/>
    <w:semiHidden/>
    <w:rsid w:val="00317B01"/>
    <w:pPr>
      <w:ind w:left="1418" w:hanging="1418"/>
    </w:pPr>
  </w:style>
  <w:style w:type="paragraph" w:styleId="60">
    <w:name w:val="toc 6"/>
    <w:basedOn w:val="51"/>
    <w:next w:val="a0"/>
    <w:semiHidden/>
    <w:rsid w:val="00317B01"/>
    <w:pPr>
      <w:ind w:left="1985" w:hanging="1985"/>
    </w:pPr>
  </w:style>
  <w:style w:type="paragraph" w:styleId="70">
    <w:name w:val="toc 7"/>
    <w:basedOn w:val="60"/>
    <w:next w:val="a0"/>
    <w:semiHidden/>
    <w:rsid w:val="00317B01"/>
    <w:pPr>
      <w:ind w:left="2268" w:hanging="2268"/>
    </w:pPr>
  </w:style>
  <w:style w:type="paragraph" w:styleId="2">
    <w:name w:val="List Bullet 2"/>
    <w:basedOn w:val="a"/>
    <w:rsid w:val="00317B01"/>
    <w:pPr>
      <w:numPr>
        <w:numId w:val="6"/>
      </w:numPr>
    </w:pPr>
  </w:style>
  <w:style w:type="paragraph" w:styleId="a">
    <w:name w:val="List Bullet"/>
    <w:basedOn w:val="ab"/>
    <w:rsid w:val="00317B01"/>
    <w:pPr>
      <w:numPr>
        <w:numId w:val="5"/>
      </w:numPr>
    </w:pPr>
  </w:style>
  <w:style w:type="paragraph" w:styleId="3">
    <w:name w:val="List Bullet 3"/>
    <w:basedOn w:val="2"/>
    <w:rsid w:val="00317B01"/>
    <w:pPr>
      <w:numPr>
        <w:numId w:val="7"/>
      </w:numPr>
    </w:pPr>
  </w:style>
  <w:style w:type="paragraph" w:customStyle="1" w:styleId="EQ">
    <w:name w:val="EQ"/>
    <w:basedOn w:val="a0"/>
    <w:next w:val="a0"/>
    <w:rsid w:val="00317B01"/>
    <w:pPr>
      <w:keepLines/>
      <w:tabs>
        <w:tab w:val="center" w:pos="4536"/>
        <w:tab w:val="right" w:pos="9072"/>
      </w:tabs>
      <w:spacing w:after="180"/>
    </w:pPr>
    <w:rPr>
      <w:noProof/>
    </w:rPr>
  </w:style>
  <w:style w:type="paragraph" w:styleId="24">
    <w:name w:val="List 2"/>
    <w:basedOn w:val="a7"/>
    <w:rsid w:val="00317B01"/>
    <w:pPr>
      <w:ind w:left="851"/>
    </w:pPr>
  </w:style>
  <w:style w:type="paragraph" w:styleId="32">
    <w:name w:val="List 3"/>
    <w:basedOn w:val="24"/>
    <w:rsid w:val="00317B01"/>
    <w:pPr>
      <w:ind w:left="1135"/>
    </w:pPr>
  </w:style>
  <w:style w:type="paragraph" w:styleId="42">
    <w:name w:val="List 4"/>
    <w:basedOn w:val="32"/>
    <w:rsid w:val="00317B01"/>
    <w:pPr>
      <w:ind w:left="1418"/>
    </w:pPr>
  </w:style>
  <w:style w:type="paragraph" w:styleId="52">
    <w:name w:val="List 5"/>
    <w:basedOn w:val="42"/>
    <w:rsid w:val="00317B01"/>
    <w:pPr>
      <w:ind w:left="1702"/>
    </w:pPr>
  </w:style>
  <w:style w:type="paragraph" w:customStyle="1" w:styleId="EditorsNote">
    <w:name w:val="Editor's Note"/>
    <w:basedOn w:val="a0"/>
    <w:rsid w:val="00317B01"/>
    <w:pPr>
      <w:keepLines/>
      <w:spacing w:after="180"/>
      <w:ind w:left="1135" w:hanging="851"/>
    </w:pPr>
    <w:rPr>
      <w:color w:val="FF0000"/>
    </w:rPr>
  </w:style>
  <w:style w:type="paragraph" w:styleId="4">
    <w:name w:val="List Bullet 4"/>
    <w:basedOn w:val="3"/>
    <w:rsid w:val="00317B01"/>
    <w:pPr>
      <w:numPr>
        <w:numId w:val="8"/>
      </w:numPr>
    </w:pPr>
  </w:style>
  <w:style w:type="paragraph" w:styleId="5">
    <w:name w:val="List Bullet 5"/>
    <w:basedOn w:val="4"/>
    <w:rsid w:val="00317B01"/>
    <w:pPr>
      <w:numPr>
        <w:numId w:val="4"/>
      </w:numPr>
    </w:pPr>
  </w:style>
  <w:style w:type="paragraph" w:styleId="ac">
    <w:name w:val="footer"/>
    <w:basedOn w:val="a8"/>
    <w:semiHidden/>
    <w:rsid w:val="00317B01"/>
    <w:pPr>
      <w:jc w:val="center"/>
    </w:pPr>
    <w:rPr>
      <w:i/>
      <w:iCs/>
    </w:rPr>
  </w:style>
  <w:style w:type="paragraph" w:customStyle="1" w:styleId="Reference">
    <w:name w:val="Reference"/>
    <w:basedOn w:val="a0"/>
    <w:link w:val="ReferenceChar"/>
    <w:qFormat/>
    <w:rsid w:val="00317B01"/>
  </w:style>
  <w:style w:type="paragraph" w:styleId="ad">
    <w:name w:val="Balloon Text"/>
    <w:basedOn w:val="a0"/>
    <w:semiHidden/>
    <w:rsid w:val="00317B01"/>
    <w:rPr>
      <w:rFonts w:ascii="Tahoma" w:hAnsi="Tahoma" w:cs="Tahoma"/>
      <w:sz w:val="16"/>
      <w:szCs w:val="16"/>
    </w:rPr>
  </w:style>
  <w:style w:type="character" w:styleId="ae">
    <w:name w:val="page number"/>
    <w:semiHidden/>
    <w:rsid w:val="00317B01"/>
  </w:style>
  <w:style w:type="paragraph" w:styleId="ab">
    <w:name w:val="Body Text"/>
    <w:basedOn w:val="a0"/>
    <w:link w:val="af"/>
    <w:rsid w:val="00317B01"/>
  </w:style>
  <w:style w:type="character" w:styleId="af0">
    <w:name w:val="Hyperlink"/>
    <w:uiPriority w:val="99"/>
    <w:rsid w:val="00317B01"/>
    <w:rPr>
      <w:color w:val="0000FF"/>
      <w:u w:val="single"/>
      <w:lang w:val="en-GB"/>
    </w:rPr>
  </w:style>
  <w:style w:type="character" w:styleId="af1">
    <w:name w:val="FollowedHyperlink"/>
    <w:semiHidden/>
    <w:rsid w:val="00317B01"/>
    <w:rPr>
      <w:color w:val="FF0000"/>
      <w:u w:val="single"/>
    </w:rPr>
  </w:style>
  <w:style w:type="character" w:styleId="af2">
    <w:name w:val="annotation reference"/>
    <w:semiHidden/>
    <w:rsid w:val="00317B01"/>
    <w:rPr>
      <w:sz w:val="16"/>
      <w:szCs w:val="16"/>
    </w:rPr>
  </w:style>
  <w:style w:type="paragraph" w:styleId="af3">
    <w:name w:val="annotation text"/>
    <w:basedOn w:val="a0"/>
    <w:semiHidden/>
    <w:rsid w:val="00317B01"/>
  </w:style>
  <w:style w:type="paragraph" w:styleId="af4">
    <w:name w:val="annotation subject"/>
    <w:basedOn w:val="af3"/>
    <w:next w:val="af3"/>
    <w:semiHidden/>
    <w:rsid w:val="00317B01"/>
    <w:rPr>
      <w:b/>
      <w:bC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1"/>
    <w:link w:val="1"/>
    <w:rsid w:val="00A72EFE"/>
    <w:rPr>
      <w:rFonts w:ascii="Arial" w:hAnsi="Arial"/>
      <w:sz w:val="36"/>
      <w:lang w:val="en-GB" w:eastAsia="en-US"/>
    </w:rPr>
  </w:style>
  <w:style w:type="paragraph" w:customStyle="1" w:styleId="B1">
    <w:name w:val="B1"/>
    <w:basedOn w:val="a7"/>
    <w:link w:val="B1Zchn"/>
    <w:qFormat/>
    <w:rsid w:val="00317B01"/>
    <w:pPr>
      <w:spacing w:after="180"/>
    </w:pPr>
  </w:style>
  <w:style w:type="paragraph" w:customStyle="1" w:styleId="B2">
    <w:name w:val="B2"/>
    <w:basedOn w:val="24"/>
    <w:link w:val="B2Char"/>
    <w:uiPriority w:val="99"/>
    <w:qFormat/>
    <w:rsid w:val="00317B01"/>
    <w:pPr>
      <w:spacing w:after="180"/>
    </w:pPr>
  </w:style>
  <w:style w:type="paragraph" w:customStyle="1" w:styleId="B3">
    <w:name w:val="B3"/>
    <w:basedOn w:val="32"/>
    <w:rsid w:val="00317B01"/>
    <w:pPr>
      <w:spacing w:after="180"/>
    </w:pPr>
  </w:style>
  <w:style w:type="paragraph" w:customStyle="1" w:styleId="B4">
    <w:name w:val="B4"/>
    <w:basedOn w:val="42"/>
    <w:rsid w:val="00317B01"/>
    <w:pPr>
      <w:spacing w:after="180"/>
    </w:pPr>
  </w:style>
  <w:style w:type="paragraph" w:customStyle="1" w:styleId="Proposal">
    <w:name w:val="Proposal"/>
    <w:basedOn w:val="a0"/>
    <w:rsid w:val="00317B01"/>
    <w:pPr>
      <w:numPr>
        <w:numId w:val="3"/>
      </w:numPr>
      <w:tabs>
        <w:tab w:val="left" w:pos="1701"/>
      </w:tabs>
    </w:pPr>
    <w:rPr>
      <w:b/>
      <w:bCs/>
    </w:rPr>
  </w:style>
  <w:style w:type="character" w:customStyle="1" w:styleId="af">
    <w:name w:val="本文 (文字)"/>
    <w:link w:val="ab"/>
    <w:rsid w:val="00317B01"/>
    <w:rPr>
      <w:rFonts w:ascii="Arial" w:hAnsi="Arial"/>
      <w:lang w:val="en-GB"/>
    </w:rPr>
  </w:style>
  <w:style w:type="paragraph" w:customStyle="1" w:styleId="B5">
    <w:name w:val="B5"/>
    <w:basedOn w:val="52"/>
    <w:rsid w:val="00317B01"/>
    <w:pPr>
      <w:spacing w:after="180"/>
    </w:pPr>
  </w:style>
  <w:style w:type="paragraph" w:customStyle="1" w:styleId="EX">
    <w:name w:val="EX"/>
    <w:basedOn w:val="a0"/>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a0"/>
    <w:link w:val="TALCar"/>
    <w:rsid w:val="00317B01"/>
    <w:pPr>
      <w:keepNext/>
      <w:keepLines/>
    </w:pPr>
    <w:rPr>
      <w:sz w:val="18"/>
    </w:rPr>
  </w:style>
  <w:style w:type="paragraph" w:customStyle="1" w:styleId="TAC">
    <w:name w:val="TAC"/>
    <w:basedOn w:val="TAL"/>
    <w:link w:val="TACChar"/>
    <w:qFormat/>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a0"/>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1"/>
    <w:next w:val="a0"/>
    <w:rsid w:val="00317B01"/>
    <w:pPr>
      <w:numPr>
        <w:numId w:val="0"/>
      </w:numPr>
      <w:ind w:left="1134" w:hanging="1134"/>
      <w:outlineLvl w:val="9"/>
    </w:p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a0"/>
    <w:rsid w:val="00317B01"/>
  </w:style>
  <w:style w:type="paragraph" w:customStyle="1" w:styleId="Observation">
    <w:name w:val="Observation"/>
    <w:basedOn w:val="Proposal"/>
    <w:qFormat/>
    <w:rsid w:val="00317B01"/>
    <w:pPr>
      <w:numPr>
        <w:numId w:val="9"/>
      </w:numPr>
      <w:ind w:left="1701" w:hanging="1701"/>
    </w:pPr>
  </w:style>
  <w:style w:type="paragraph" w:styleId="af5">
    <w:name w:val="table of figures"/>
    <w:basedOn w:val="a0"/>
    <w:next w:val="a0"/>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af6">
    <w:name w:val="Table Grid"/>
    <w:basedOn w:val="a2"/>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aliases w:val="- Bullets"/>
    <w:basedOn w:val="a0"/>
    <w:link w:val="af8"/>
    <w:uiPriority w:val="34"/>
    <w:qFormat/>
    <w:rsid w:val="00D8203B"/>
    <w:pPr>
      <w:ind w:left="720"/>
      <w:contextualSpacing/>
    </w:pPr>
    <w:rPr>
      <w:rFonts w:eastAsia="DengXian"/>
    </w:rPr>
  </w:style>
  <w:style w:type="paragraph" w:customStyle="1" w:styleId="Doc-text2">
    <w:name w:val="Doc-text2"/>
    <w:basedOn w:val="a0"/>
    <w:link w:val="Doc-text2Char"/>
    <w:qFormat/>
    <w:rsid w:val="00D8203B"/>
    <w:pPr>
      <w:tabs>
        <w:tab w:val="left" w:pos="1622"/>
      </w:tabs>
      <w:ind w:left="1622" w:hanging="363"/>
    </w:pPr>
    <w:rPr>
      <w:szCs w:val="24"/>
      <w:lang w:eastAsia="en-GB"/>
    </w:rPr>
  </w:style>
  <w:style w:type="character" w:customStyle="1" w:styleId="Doc-text2Char">
    <w:name w:val="Doc-text2 Char"/>
    <w:link w:val="Doc-text2"/>
    <w:locked/>
    <w:rsid w:val="00D8203B"/>
    <w:rPr>
      <w:rFonts w:ascii="Arial" w:eastAsia="ＭＳ 明朝" w:hAnsi="Arial"/>
      <w:szCs w:val="24"/>
      <w:lang w:val="en-GB" w:eastAsia="en-GB"/>
    </w:rPr>
  </w:style>
  <w:style w:type="paragraph" w:styleId="af9">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Web">
    <w:name w:val="Normal (Web)"/>
    <w:basedOn w:val="a0"/>
    <w:uiPriority w:val="99"/>
    <w:semiHidden/>
    <w:unhideWhenUsed/>
    <w:rsid w:val="00E33E4A"/>
    <w:pPr>
      <w:spacing w:before="100" w:beforeAutospacing="1" w:after="100" w:afterAutospacing="1"/>
    </w:pPr>
    <w:rPr>
      <w:rFonts w:eastAsia="Times New Roman"/>
      <w:sz w:val="24"/>
      <w:szCs w:val="24"/>
    </w:rPr>
  </w:style>
  <w:style w:type="character" w:customStyle="1" w:styleId="af8">
    <w:name w:val="リスト段落 (文字)"/>
    <w:aliases w:val="- Bullets (文字)"/>
    <w:link w:val="af7"/>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a0"/>
    <w:link w:val="GuidanceChar"/>
    <w:rsid w:val="00E32C7B"/>
    <w:pPr>
      <w:overflowPunct w:val="0"/>
      <w:autoSpaceDE w:val="0"/>
      <w:autoSpaceDN w:val="0"/>
      <w:adjustRightInd w:val="0"/>
      <w:spacing w:after="180"/>
      <w:textAlignment w:val="baseline"/>
    </w:pPr>
    <w:rPr>
      <w:rFonts w:eastAsia="Times New Roman"/>
      <w:i/>
      <w:color w:val="0000FF"/>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afa">
    <w:name w:val="Emphasis"/>
    <w:basedOn w:val="a1"/>
    <w:uiPriority w:val="20"/>
    <w:qFormat/>
    <w:rsid w:val="007D65C4"/>
    <w:rPr>
      <w:i/>
      <w:iCs/>
    </w:rPr>
  </w:style>
  <w:style w:type="paragraph" w:customStyle="1" w:styleId="text">
    <w:name w:val="text"/>
    <w:basedOn w:val="a0"/>
    <w:link w:val="textChar"/>
    <w:qFormat/>
    <w:rsid w:val="00B10B32"/>
    <w:pPr>
      <w:spacing w:after="240"/>
    </w:pPr>
    <w:rPr>
      <w:rFonts w:ascii="Calibri" w:eastAsia="SimSun" w:hAnsi="Calibri"/>
      <w:sz w:val="24"/>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en-GB"/>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sz w:val="24"/>
      <w:szCs w:val="24"/>
      <w:lang w:val="en-GB"/>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szCs w:val="24"/>
      <w:lang w:val="en-GB" w:eastAsia="en-US"/>
    </w:rPr>
  </w:style>
  <w:style w:type="paragraph" w:customStyle="1" w:styleId="bullet">
    <w:name w:val="bullet"/>
    <w:basedOn w:val="af7"/>
    <w:link w:val="bulletChar"/>
    <w:qFormat/>
    <w:rsid w:val="008624AF"/>
    <w:pPr>
      <w:numPr>
        <w:numId w:val="11"/>
      </w:numPr>
      <w:spacing w:after="60"/>
    </w:pPr>
    <w:rPr>
      <w:rFonts w:eastAsia="Times New Roman"/>
      <w:szCs w:val="24"/>
    </w:rPr>
  </w:style>
  <w:style w:type="character" w:customStyle="1" w:styleId="bulletChar">
    <w:name w:val="bullet Char"/>
    <w:link w:val="bullet"/>
    <w:rsid w:val="008624AF"/>
    <w:rPr>
      <w:rFonts w:ascii="Times New Roman" w:eastAsia="Times New Roman" w:hAnsi="Times New Roman"/>
      <w:kern w:val="2"/>
      <w:szCs w:val="24"/>
      <w:lang w:val="en-GB" w:eastAsia="en-US"/>
    </w:rPr>
  </w:style>
  <w:style w:type="character" w:customStyle="1" w:styleId="TAHCar">
    <w:name w:val="TAH Car"/>
    <w:link w:val="TAH"/>
    <w:qFormat/>
    <w:rsid w:val="005E0FF1"/>
    <w:rPr>
      <w:rFonts w:asciiTheme="minorHAnsi" w:eastAsiaTheme="minorEastAsia" w:hAnsiTheme="minorHAnsi" w:cstheme="minorBidi"/>
      <w:b/>
      <w:sz w:val="18"/>
      <w:szCs w:val="22"/>
      <w:lang w:val="en-GB"/>
    </w:rPr>
  </w:style>
  <w:style w:type="paragraph" w:customStyle="1" w:styleId="RAN1bullet1">
    <w:name w:val="RAN1 bullet1"/>
    <w:basedOn w:val="a0"/>
    <w:link w:val="RAN1bullet1Char"/>
    <w:qFormat/>
    <w:rsid w:val="00C30237"/>
    <w:pPr>
      <w:numPr>
        <w:numId w:val="21"/>
      </w:numPr>
    </w:pPr>
    <w:rPr>
      <w:rFonts w:ascii="Times" w:eastAsia="Batang" w:hAnsi="Times"/>
      <w:szCs w:val="24"/>
      <w:lang w:eastAsia="x-none"/>
    </w:rPr>
  </w:style>
  <w:style w:type="character" w:customStyle="1" w:styleId="RAN1bullet1Char">
    <w:name w:val="RAN1 bullet1 Char"/>
    <w:link w:val="RAN1bullet1"/>
    <w:rsid w:val="00C30237"/>
    <w:rPr>
      <w:rFonts w:ascii="Times" w:eastAsia="Batang" w:hAnsi="Times"/>
      <w:szCs w:val="24"/>
      <w:lang w:val="en-GB" w:eastAsia="x-none"/>
    </w:rPr>
  </w:style>
  <w:style w:type="character" w:customStyle="1" w:styleId="TALCar">
    <w:name w:val="TAL Car"/>
    <w:link w:val="TAL"/>
    <w:rsid w:val="008B6673"/>
    <w:rPr>
      <w:rFonts w:asciiTheme="minorHAnsi" w:eastAsiaTheme="minorEastAsia" w:hAnsiTheme="minorHAnsi" w:cstheme="minorBidi"/>
      <w:sz w:val="18"/>
      <w:szCs w:val="22"/>
      <w:lang w:val="en-GB"/>
    </w:rPr>
  </w:style>
  <w:style w:type="paragraph" w:customStyle="1" w:styleId="Comments">
    <w:name w:val="Comments"/>
    <w:basedOn w:val="a0"/>
    <w:link w:val="CommentsChar"/>
    <w:qFormat/>
    <w:rsid w:val="001822A0"/>
    <w:pPr>
      <w:spacing w:before="40"/>
    </w:pPr>
    <w:rPr>
      <w:rFonts w:ascii="Arial" w:hAnsi="Arial"/>
      <w:i/>
      <w:sz w:val="18"/>
      <w:szCs w:val="24"/>
      <w:lang w:eastAsia="en-GB"/>
    </w:rPr>
  </w:style>
  <w:style w:type="character" w:customStyle="1" w:styleId="CommentsChar">
    <w:name w:val="Comments Char"/>
    <w:link w:val="Comments"/>
    <w:rsid w:val="001822A0"/>
    <w:rPr>
      <w:rFonts w:ascii="Arial" w:hAnsi="Arial"/>
      <w:i/>
      <w:sz w:val="18"/>
      <w:szCs w:val="24"/>
      <w:lang w:val="en-GB" w:eastAsia="en-GB"/>
    </w:rPr>
  </w:style>
  <w:style w:type="character" w:customStyle="1" w:styleId="B10">
    <w:name w:val="B1 (文字)"/>
    <w:qFormat/>
    <w:rsid w:val="003755C3"/>
    <w:rPr>
      <w:rFonts w:eastAsia="ＭＳ 明朝"/>
      <w:lang w:val="en-GB" w:eastAsia="en-US" w:bidi="ar-SA"/>
    </w:rPr>
  </w:style>
  <w:style w:type="character" w:customStyle="1" w:styleId="B2Char">
    <w:name w:val="B2 Char"/>
    <w:link w:val="B2"/>
    <w:uiPriority w:val="99"/>
    <w:qFormat/>
    <w:rsid w:val="003755C3"/>
    <w:rPr>
      <w:rFonts w:asciiTheme="minorHAnsi" w:eastAsiaTheme="minorEastAsia" w:hAnsiTheme="minorHAnsi" w:cstheme="minorBidi"/>
      <w:kern w:val="2"/>
      <w:sz w:val="21"/>
      <w:szCs w:val="22"/>
      <w:lang w:eastAsia="ja-JP"/>
    </w:rPr>
  </w:style>
  <w:style w:type="character" w:customStyle="1" w:styleId="TACChar">
    <w:name w:val="TAC Char"/>
    <w:link w:val="TAC"/>
    <w:qFormat/>
    <w:rsid w:val="003755C3"/>
    <w:rPr>
      <w:rFonts w:asciiTheme="minorHAnsi" w:eastAsiaTheme="minorEastAsia" w:hAnsiTheme="minorHAnsi" w:cstheme="minorBidi"/>
      <w:kern w:val="2"/>
      <w:sz w:val="18"/>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34667208">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85831214">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09127235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7.bin"/><Relationship Id="rId34" Type="http://schemas.openxmlformats.org/officeDocument/2006/relationships/oleObject" Target="embeddings/oleObject19.bin"/><Relationship Id="rId42" Type="http://schemas.openxmlformats.org/officeDocument/2006/relationships/image" Target="media/image6.wmf"/><Relationship Id="rId47" Type="http://schemas.openxmlformats.org/officeDocument/2006/relationships/oleObject" Target="embeddings/oleObject31.bin"/><Relationship Id="rId50" Type="http://schemas.openxmlformats.org/officeDocument/2006/relationships/oleObject" Target="embeddings/oleObject34.bin"/><Relationship Id="rId55" Type="http://schemas.openxmlformats.org/officeDocument/2006/relationships/oleObject" Target="embeddings/oleObject39.bin"/><Relationship Id="rId63" Type="http://schemas.openxmlformats.org/officeDocument/2006/relationships/oleObject" Target="embeddings/oleObject47.bin"/><Relationship Id="rId68" Type="http://schemas.openxmlformats.org/officeDocument/2006/relationships/oleObject" Target="embeddings/oleObject52.bin"/><Relationship Id="rId76" Type="http://schemas.openxmlformats.org/officeDocument/2006/relationships/oleObject" Target="embeddings/oleObject60.bin"/><Relationship Id="rId84" Type="http://schemas.openxmlformats.org/officeDocument/2006/relationships/oleObject" Target="embeddings/oleObject68.bin"/><Relationship Id="rId89" Type="http://schemas.openxmlformats.org/officeDocument/2006/relationships/oleObject" Target="embeddings/oleObject73.bin"/><Relationship Id="rId97" Type="http://schemas.openxmlformats.org/officeDocument/2006/relationships/footer" Target="footer1.xml"/><Relationship Id="rId7" Type="http://schemas.openxmlformats.org/officeDocument/2006/relationships/settings" Target="settings.xml"/><Relationship Id="rId71" Type="http://schemas.openxmlformats.org/officeDocument/2006/relationships/oleObject" Target="embeddings/oleObject55.bin"/><Relationship Id="rId92" Type="http://schemas.openxmlformats.org/officeDocument/2006/relationships/oleObject" Target="embeddings/oleObject76.bin"/><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14.bin"/><Relationship Id="rId11" Type="http://schemas.openxmlformats.org/officeDocument/2006/relationships/image" Target="media/image1.wmf"/><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29.bin"/><Relationship Id="rId53" Type="http://schemas.openxmlformats.org/officeDocument/2006/relationships/oleObject" Target="embeddings/oleObject37.bin"/><Relationship Id="rId58" Type="http://schemas.openxmlformats.org/officeDocument/2006/relationships/oleObject" Target="embeddings/oleObject42.bin"/><Relationship Id="rId66" Type="http://schemas.openxmlformats.org/officeDocument/2006/relationships/oleObject" Target="embeddings/oleObject50.bin"/><Relationship Id="rId74" Type="http://schemas.openxmlformats.org/officeDocument/2006/relationships/oleObject" Target="embeddings/oleObject58.bin"/><Relationship Id="rId79" Type="http://schemas.openxmlformats.org/officeDocument/2006/relationships/oleObject" Target="embeddings/oleObject63.bin"/><Relationship Id="rId87" Type="http://schemas.openxmlformats.org/officeDocument/2006/relationships/oleObject" Target="embeddings/oleObject71.bin"/><Relationship Id="rId5" Type="http://schemas.openxmlformats.org/officeDocument/2006/relationships/numbering" Target="numbering.xml"/><Relationship Id="rId61" Type="http://schemas.openxmlformats.org/officeDocument/2006/relationships/oleObject" Target="embeddings/oleObject45.bin"/><Relationship Id="rId82" Type="http://schemas.openxmlformats.org/officeDocument/2006/relationships/oleObject" Target="embeddings/oleObject66.bin"/><Relationship Id="rId90" Type="http://schemas.openxmlformats.org/officeDocument/2006/relationships/oleObject" Target="embeddings/oleObject74.bin"/><Relationship Id="rId95" Type="http://schemas.openxmlformats.org/officeDocument/2006/relationships/oleObject" Target="embeddings/oleObject79.bin"/><Relationship Id="rId19" Type="http://schemas.openxmlformats.org/officeDocument/2006/relationships/oleObject" Target="embeddings/oleObject5.bin"/><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7.bin"/><Relationship Id="rId48" Type="http://schemas.openxmlformats.org/officeDocument/2006/relationships/oleObject" Target="embeddings/oleObject32.bin"/><Relationship Id="rId56" Type="http://schemas.openxmlformats.org/officeDocument/2006/relationships/oleObject" Target="embeddings/oleObject40.bin"/><Relationship Id="rId64" Type="http://schemas.openxmlformats.org/officeDocument/2006/relationships/oleObject" Target="embeddings/oleObject48.bin"/><Relationship Id="rId69" Type="http://schemas.openxmlformats.org/officeDocument/2006/relationships/oleObject" Target="embeddings/oleObject53.bin"/><Relationship Id="rId77" Type="http://schemas.openxmlformats.org/officeDocument/2006/relationships/oleObject" Target="embeddings/oleObject61.bin"/><Relationship Id="rId8" Type="http://schemas.openxmlformats.org/officeDocument/2006/relationships/webSettings" Target="webSettings.xml"/><Relationship Id="rId51" Type="http://schemas.openxmlformats.org/officeDocument/2006/relationships/oleObject" Target="embeddings/oleObject35.bin"/><Relationship Id="rId72" Type="http://schemas.openxmlformats.org/officeDocument/2006/relationships/oleObject" Target="embeddings/oleObject56.bin"/><Relationship Id="rId80" Type="http://schemas.openxmlformats.org/officeDocument/2006/relationships/oleObject" Target="embeddings/oleObject64.bin"/><Relationship Id="rId85" Type="http://schemas.openxmlformats.org/officeDocument/2006/relationships/oleObject" Target="embeddings/oleObject69.bin"/><Relationship Id="rId93" Type="http://schemas.openxmlformats.org/officeDocument/2006/relationships/oleObject" Target="embeddings/oleObject77.bin"/><Relationship Id="rId98"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0.bin"/><Relationship Id="rId59" Type="http://schemas.openxmlformats.org/officeDocument/2006/relationships/oleObject" Target="embeddings/oleObject43.bin"/><Relationship Id="rId67" Type="http://schemas.openxmlformats.org/officeDocument/2006/relationships/oleObject" Target="embeddings/oleObject51.bin"/><Relationship Id="rId20" Type="http://schemas.openxmlformats.org/officeDocument/2006/relationships/oleObject" Target="embeddings/oleObject6.bin"/><Relationship Id="rId41" Type="http://schemas.openxmlformats.org/officeDocument/2006/relationships/oleObject" Target="embeddings/oleObject26.bin"/><Relationship Id="rId54" Type="http://schemas.openxmlformats.org/officeDocument/2006/relationships/oleObject" Target="embeddings/oleObject38.bin"/><Relationship Id="rId62" Type="http://schemas.openxmlformats.org/officeDocument/2006/relationships/oleObject" Target="embeddings/oleObject46.bin"/><Relationship Id="rId70" Type="http://schemas.openxmlformats.org/officeDocument/2006/relationships/oleObject" Target="embeddings/oleObject54.bin"/><Relationship Id="rId75" Type="http://schemas.openxmlformats.org/officeDocument/2006/relationships/oleObject" Target="embeddings/oleObject59.bin"/><Relationship Id="rId83" Type="http://schemas.openxmlformats.org/officeDocument/2006/relationships/oleObject" Target="embeddings/oleObject67.bin"/><Relationship Id="rId88" Type="http://schemas.openxmlformats.org/officeDocument/2006/relationships/oleObject" Target="embeddings/oleObject72.bin"/><Relationship Id="rId91" Type="http://schemas.openxmlformats.org/officeDocument/2006/relationships/oleObject" Target="embeddings/oleObject75.bin"/><Relationship Id="rId9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image" Target="media/image5.wmf"/><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3.bin"/><Relationship Id="rId57" Type="http://schemas.openxmlformats.org/officeDocument/2006/relationships/oleObject" Target="embeddings/oleObject41.bin"/><Relationship Id="rId10" Type="http://schemas.openxmlformats.org/officeDocument/2006/relationships/endnotes" Target="endnotes.xml"/><Relationship Id="rId31" Type="http://schemas.openxmlformats.org/officeDocument/2006/relationships/oleObject" Target="embeddings/oleObject16.bin"/><Relationship Id="rId44" Type="http://schemas.openxmlformats.org/officeDocument/2006/relationships/oleObject" Target="embeddings/oleObject28.bin"/><Relationship Id="rId52" Type="http://schemas.openxmlformats.org/officeDocument/2006/relationships/oleObject" Target="embeddings/oleObject36.bin"/><Relationship Id="rId60" Type="http://schemas.openxmlformats.org/officeDocument/2006/relationships/oleObject" Target="embeddings/oleObject44.bin"/><Relationship Id="rId65" Type="http://schemas.openxmlformats.org/officeDocument/2006/relationships/oleObject" Target="embeddings/oleObject49.bin"/><Relationship Id="rId73" Type="http://schemas.openxmlformats.org/officeDocument/2006/relationships/oleObject" Target="embeddings/oleObject57.bin"/><Relationship Id="rId78" Type="http://schemas.openxmlformats.org/officeDocument/2006/relationships/oleObject" Target="embeddings/oleObject62.bin"/><Relationship Id="rId81" Type="http://schemas.openxmlformats.org/officeDocument/2006/relationships/oleObject" Target="embeddings/oleObject65.bin"/><Relationship Id="rId86" Type="http://schemas.openxmlformats.org/officeDocument/2006/relationships/oleObject" Target="embeddings/oleObject70.bin"/><Relationship Id="rId94" Type="http://schemas.openxmlformats.org/officeDocument/2006/relationships/oleObject" Target="embeddings/oleObject78.bin"/><Relationship Id="rId9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image" Target="media/image4.wmf"/><Relationship Id="rId39" Type="http://schemas.openxmlformats.org/officeDocument/2006/relationships/oleObject" Target="embeddings/oleObject2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3EA2C9CAEBD0C48A4766BF439B757B9" ma:contentTypeVersion="10" ma:contentTypeDescription="新しいドキュメントを作成します。" ma:contentTypeScope="" ma:versionID="d5db87ae5176680655fddfcb6f220750">
  <xsd:schema xmlns:xsd="http://www.w3.org/2001/XMLSchema" xmlns:xs="http://www.w3.org/2001/XMLSchema" xmlns:p="http://schemas.microsoft.com/office/2006/metadata/properties" xmlns:ns3="e17e6dd8-9a03-4f9a-8f4f-9708a8e58ee8" xmlns:ns4="c5138de8-bc64-4b1c-a005-76b2c02333b2" targetNamespace="http://schemas.microsoft.com/office/2006/metadata/properties" ma:root="true" ma:fieldsID="bb7cca790978aa40297d7e211222fe70" ns3:_="" ns4:_="">
    <xsd:import namespace="e17e6dd8-9a03-4f9a-8f4f-9708a8e58ee8"/>
    <xsd:import namespace="c5138de8-bc64-4b1c-a005-76b2c02333b2"/>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7e6dd8-9a03-4f9a-8f4f-9708a8e58e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138de8-bc64-4b1c-a005-76b2c02333b2"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SharingHintHash" ma:index="12"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CB45DB-D1A6-40B2-9AA3-F64844B954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7e6dd8-9a03-4f9a-8f4f-9708a8e58ee8"/>
    <ds:schemaRef ds:uri="c5138de8-bc64-4b1c-a005-76b2c02333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722614-ECFD-40DD-A724-F60918550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3853</Words>
  <Characters>21966</Characters>
  <Application>Microsoft Office Word</Application>
  <DocSecurity>0</DocSecurity>
  <Lines>183</Lines>
  <Paragraphs>51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Contribution on NR-U</vt:lpstr>
      <vt:lpstr>Contribution on NR-U</vt:lpstr>
    </vt:vector>
  </TitlesOfParts>
  <Company>Panasonic Corporation</Company>
  <LinksUpToDate>false</LinksUpToDate>
  <CharactersWithSpaces>25768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Contribution on NR-U</dc:title>
  <dc:subject>DL signals and channels</dc:subject>
  <dc:creator>Hongchao Li</dc:creator>
  <cp:keywords>TDoc; 3GPP; RAN1</cp:keywords>
  <dc:description/>
  <cp:lastModifiedBy>Maki Shotaro (眞木 翔太郎)</cp:lastModifiedBy>
  <cp:revision>2</cp:revision>
  <cp:lastPrinted>2008-01-31T06:09:00Z</cp:lastPrinted>
  <dcterms:created xsi:type="dcterms:W3CDTF">2019-08-16T00:13:00Z</dcterms:created>
  <dcterms:modified xsi:type="dcterms:W3CDTF">2019-08-16T00:13:00Z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0x01010023EA2C9CAEBD0C48A4766BF439B757B9</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